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2A8" w:rsidRPr="00146EEC" w:rsidRDefault="005E52A8" w:rsidP="000E6680">
      <w:pPr>
        <w:shd w:val="clear" w:color="auto" w:fill="FFFFFF"/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</w:pP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EE</w:t>
      </w:r>
      <w:r w:rsidR="00336757"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CS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 xml:space="preserve"> </w:t>
      </w:r>
      <w:r w:rsidR="00336757"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4220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ab/>
        <w:t>Mid-Term Exam</w:t>
      </w:r>
      <w:r w:rsidR="00896E92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ab/>
        <w:t xml:space="preserve">           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Name________________________________________________</w:t>
      </w:r>
    </w:p>
    <w:p w:rsidR="005E52A8" w:rsidRPr="00146EEC" w:rsidRDefault="005E52A8" w:rsidP="000E6680">
      <w:pPr>
        <w:shd w:val="clear" w:color="auto" w:fill="FFFFFF"/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</w:pPr>
    </w:p>
    <w:p w:rsidR="00824CD4" w:rsidRPr="00896E92" w:rsidRDefault="00165A0A" w:rsidP="00192912">
      <w:pPr>
        <w:pStyle w:val="NormalWeb"/>
        <w:numPr>
          <w:ilvl w:val="0"/>
          <w:numId w:val="1"/>
        </w:numPr>
        <w:shd w:val="clear" w:color="auto" w:fill="FFFFFF"/>
        <w:tabs>
          <w:tab w:val="left" w:pos="540"/>
          <w:tab w:val="left" w:pos="1440"/>
        </w:tabs>
        <w:spacing w:before="0" w:beforeAutospacing="0" w:after="0" w:afterAutospacing="0"/>
        <w:ind w:left="540" w:hanging="540"/>
        <w:rPr>
          <w:rFonts w:asciiTheme="minorHAnsi" w:hAnsiTheme="minorHAnsi"/>
          <w:sz w:val="22"/>
          <w:szCs w:val="22"/>
        </w:rPr>
      </w:pPr>
      <w:r w:rsidRPr="00896E92">
        <w:rPr>
          <w:rFonts w:asciiTheme="minorHAnsi" w:hAnsiTheme="minorHAnsi"/>
          <w:sz w:val="22"/>
          <w:szCs w:val="22"/>
        </w:rPr>
        <w:t xml:space="preserve">Write the </w:t>
      </w:r>
      <w:proofErr w:type="spellStart"/>
      <w:r w:rsidRPr="00896E92">
        <w:rPr>
          <w:rFonts w:asciiTheme="minorHAnsi" w:hAnsiTheme="minorHAnsi"/>
          <w:sz w:val="22"/>
          <w:szCs w:val="22"/>
        </w:rPr>
        <w:t>DeMorgan</w:t>
      </w:r>
      <w:proofErr w:type="spellEnd"/>
      <w:r w:rsidRPr="00896E92">
        <w:rPr>
          <w:rFonts w:asciiTheme="minorHAnsi" w:hAnsiTheme="minorHAnsi"/>
          <w:sz w:val="22"/>
          <w:szCs w:val="22"/>
        </w:rPr>
        <w:t xml:space="preserve"> of the circuit </w:t>
      </w:r>
      <w:r w:rsidR="00896E92">
        <w:rPr>
          <w:rFonts w:asciiTheme="minorHAnsi" w:hAnsiTheme="minorHAnsi"/>
          <w:sz w:val="22"/>
          <w:szCs w:val="22"/>
        </w:rPr>
        <w:t>below</w:t>
      </w:r>
      <w:r w:rsidRPr="00896E92">
        <w:rPr>
          <w:rFonts w:asciiTheme="minorHAnsi" w:hAnsiTheme="minorHAnsi"/>
          <w:sz w:val="22"/>
          <w:szCs w:val="22"/>
        </w:rPr>
        <w:t xml:space="preserve"> using ladder format.</w:t>
      </w: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824CD4" w:rsidRPr="00146EEC" w:rsidRDefault="009002FC" w:rsidP="00165A0A">
      <w:pPr>
        <w:tabs>
          <w:tab w:val="left" w:pos="1440"/>
        </w:tabs>
        <w:ind w:firstLine="1080"/>
        <w:rPr>
          <w:rFonts w:asciiTheme="minorHAnsi" w:hAnsiTheme="minorHAnsi"/>
          <w:sz w:val="22"/>
          <w:szCs w:val="22"/>
        </w:rPr>
      </w:pPr>
      <w:r>
        <w:object w:dxaOrig="5505" w:dyaOrig="3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75pt;height:137.25pt" o:ole="">
            <v:imagedata r:id="rId8" o:title=""/>
          </v:shape>
          <o:OLEObject Type="Embed" ProgID="Visio.Drawing.15" ShapeID="_x0000_i1025" DrawAspect="Content" ObjectID="_1644746492" r:id="rId9"/>
        </w:object>
      </w: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0E6680" w:rsidRPr="00146EEC" w:rsidRDefault="000E6680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tab/>
      </w:r>
    </w:p>
    <w:p w:rsidR="00276043" w:rsidRDefault="0027604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276043" w:rsidRDefault="0027604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276043" w:rsidRDefault="0027604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276043" w:rsidRDefault="00276043" w:rsidP="00276043">
      <w:pPr>
        <w:widowControl/>
        <w:autoSpaceDE/>
        <w:autoSpaceDN/>
        <w:adjustRightInd/>
      </w:pPr>
    </w:p>
    <w:p w:rsidR="000E6680" w:rsidRPr="00146EEC" w:rsidRDefault="00914D23" w:rsidP="00F40813">
      <w:pPr>
        <w:tabs>
          <w:tab w:val="left" w:pos="360"/>
        </w:tabs>
        <w:ind w:left="360" w:hanging="360"/>
        <w:rPr>
          <w:rFonts w:asciiTheme="minorHAnsi" w:hAnsiTheme="minorHAnsi" w:cs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t>2</w:t>
      </w:r>
      <w:r w:rsidR="000E6680" w:rsidRPr="00146EEC">
        <w:rPr>
          <w:rFonts w:asciiTheme="minorHAnsi" w:hAnsiTheme="minorHAnsi"/>
          <w:sz w:val="22"/>
          <w:szCs w:val="22"/>
        </w:rPr>
        <w:t>.</w:t>
      </w:r>
      <w:r w:rsidR="000E6680" w:rsidRPr="00146EEC">
        <w:rPr>
          <w:rFonts w:asciiTheme="minorHAnsi" w:hAnsiTheme="minorHAnsi"/>
          <w:sz w:val="22"/>
          <w:szCs w:val="22"/>
        </w:rPr>
        <w:tab/>
        <w:t xml:space="preserve">For the </w:t>
      </w:r>
      <w:r w:rsidR="00C47D12">
        <w:rPr>
          <w:rFonts w:asciiTheme="minorHAnsi" w:hAnsiTheme="minorHAnsi"/>
          <w:sz w:val="22"/>
          <w:szCs w:val="22"/>
        </w:rPr>
        <w:t>Allen-Bradley</w:t>
      </w:r>
      <w:r w:rsidR="000E6680" w:rsidRPr="00146EEC">
        <w:rPr>
          <w:rFonts w:asciiTheme="minorHAnsi" w:hAnsiTheme="minorHAnsi"/>
          <w:sz w:val="22"/>
          <w:szCs w:val="22"/>
        </w:rPr>
        <w:t xml:space="preserve"> processor below, </w:t>
      </w:r>
      <w:r w:rsidR="000E6680" w:rsidRPr="00146EEC">
        <w:rPr>
          <w:rFonts w:asciiTheme="minorHAnsi" w:hAnsiTheme="minorHAnsi"/>
          <w:b/>
          <w:sz w:val="22"/>
          <w:szCs w:val="22"/>
        </w:rPr>
        <w:t>draw the wires</w:t>
      </w:r>
      <w:r w:rsidR="000E6680" w:rsidRPr="00146EEC">
        <w:rPr>
          <w:rFonts w:asciiTheme="minorHAnsi" w:hAnsiTheme="minorHAnsi"/>
          <w:sz w:val="22"/>
          <w:szCs w:val="22"/>
        </w:rPr>
        <w:t xml:space="preserve"> to connect a NO limit switch to input </w:t>
      </w:r>
      <w:proofErr w:type="gramStart"/>
      <w:r w:rsidR="00D51E3A">
        <w:rPr>
          <w:rFonts w:asciiTheme="minorHAnsi" w:hAnsiTheme="minorHAnsi" w:cstheme="minorHAnsi"/>
          <w:sz w:val="22"/>
          <w:szCs w:val="22"/>
        </w:rPr>
        <w:t>7</w:t>
      </w:r>
      <w:proofErr w:type="gramEnd"/>
      <w:r w:rsidR="000E6680" w:rsidRPr="00146EEC">
        <w:rPr>
          <w:rFonts w:asciiTheme="minorHAnsi" w:hAnsiTheme="minorHAnsi" w:cstheme="minorHAnsi"/>
          <w:sz w:val="22"/>
          <w:szCs w:val="22"/>
        </w:rPr>
        <w:t xml:space="preserve">.  </w:t>
      </w:r>
    </w:p>
    <w:p w:rsidR="00994186" w:rsidRPr="00146EEC" w:rsidRDefault="00994186" w:rsidP="00F40813">
      <w:pPr>
        <w:tabs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</w:p>
    <w:p w:rsidR="000E6680" w:rsidRPr="00146EEC" w:rsidRDefault="00994186" w:rsidP="00994186">
      <w:pPr>
        <w:tabs>
          <w:tab w:val="left" w:pos="360"/>
        </w:tabs>
        <w:spacing w:line="288" w:lineRule="auto"/>
        <w:ind w:firstLine="432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object w:dxaOrig="1252" w:dyaOrig="547">
          <v:shape id="_x0000_i1026" type="#_x0000_t75" style="width:62.25pt;height:27pt" o:ole="">
            <v:imagedata r:id="rId10" o:title=""/>
          </v:shape>
          <o:OLEObject Type="Embed" ProgID="Visio.Drawing.11" ShapeID="_x0000_i1026" DrawAspect="Content" ObjectID="_1644746493" r:id="rId11"/>
        </w:object>
      </w:r>
    </w:p>
    <w:p w:rsidR="000E6680" w:rsidRPr="00146EEC" w:rsidRDefault="000E6680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</w:p>
    <w:p w:rsidR="000E6680" w:rsidRPr="00146EEC" w:rsidRDefault="009002FC" w:rsidP="00CD2FAB">
      <w:pPr>
        <w:tabs>
          <w:tab w:val="left" w:pos="360"/>
          <w:tab w:val="left" w:pos="5790"/>
        </w:tabs>
        <w:spacing w:line="288" w:lineRule="auto"/>
        <w:ind w:left="720" w:hanging="720"/>
        <w:rPr>
          <w:rFonts w:asciiTheme="minorHAnsi" w:hAnsiTheme="minorHAnsi"/>
          <w:sz w:val="22"/>
          <w:szCs w:val="22"/>
        </w:rPr>
      </w:pPr>
      <w:r>
        <w:object w:dxaOrig="10980" w:dyaOrig="7980">
          <v:shape id="_x0000_i1027" type="#_x0000_t75" style="width:390pt;height:284.25pt" o:ole="">
            <v:imagedata r:id="rId12" o:title=""/>
          </v:shape>
          <o:OLEObject Type="Embed" ProgID="Visio.Drawing.15" ShapeID="_x0000_i1027" DrawAspect="Content" ObjectID="_1644746494" r:id="rId13"/>
        </w:object>
      </w:r>
      <w:r w:rsidR="00CD2FAB">
        <w:rPr>
          <w:rFonts w:asciiTheme="minorHAnsi" w:hAnsiTheme="minorHAnsi"/>
          <w:sz w:val="22"/>
          <w:szCs w:val="22"/>
        </w:rPr>
        <w:tab/>
      </w:r>
    </w:p>
    <w:p w:rsidR="00C47D12" w:rsidRDefault="00C47D12" w:rsidP="00446C44">
      <w:pPr>
        <w:tabs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</w:p>
    <w:p w:rsidR="00C47D12" w:rsidRDefault="00C47D12" w:rsidP="00994186">
      <w:pPr>
        <w:tabs>
          <w:tab w:val="left" w:pos="360"/>
        </w:tabs>
        <w:spacing w:line="288" w:lineRule="auto"/>
        <w:ind w:left="720" w:firstLine="5400"/>
        <w:rPr>
          <w:rFonts w:asciiTheme="minorHAnsi" w:hAnsiTheme="minorHAnsi"/>
          <w:sz w:val="22"/>
          <w:szCs w:val="22"/>
        </w:rPr>
      </w:pPr>
    </w:p>
    <w:p w:rsidR="009002FC" w:rsidRPr="00C47D12" w:rsidRDefault="009002FC" w:rsidP="009002FC">
      <w:pPr>
        <w:pStyle w:val="ListParagraph"/>
        <w:widowControl/>
        <w:numPr>
          <w:ilvl w:val="0"/>
          <w:numId w:val="26"/>
        </w:numPr>
        <w:autoSpaceDE/>
        <w:autoSpaceDN/>
        <w:adjustRightInd/>
        <w:spacing w:after="200" w:line="276" w:lineRule="auto"/>
        <w:ind w:left="360"/>
        <w:rPr>
          <w:rFonts w:asciiTheme="minorHAnsi" w:hAnsiTheme="minorHAnsi" w:cstheme="minorHAnsi"/>
          <w:bCs/>
          <w:sz w:val="22"/>
          <w:szCs w:val="22"/>
        </w:rPr>
      </w:pPr>
      <w:r w:rsidRPr="00AF735F">
        <w:rPr>
          <w:rFonts w:asciiTheme="minorHAnsi" w:hAnsiTheme="minorHAnsi" w:cstheme="minorHAnsi"/>
          <w:bCs/>
          <w:sz w:val="22"/>
          <w:szCs w:val="22"/>
        </w:rPr>
        <w:t>Write the logic in Ladder to satisfy the following control problem:</w:t>
      </w:r>
      <w:r w:rsidRPr="00AF735F">
        <w:rPr>
          <w:rFonts w:asciiTheme="minorHAnsi" w:hAnsiTheme="minorHAnsi" w:cstheme="minorHAnsi"/>
          <w:noProof/>
          <w:sz w:val="22"/>
          <w:szCs w:val="22"/>
        </w:rPr>
        <w:t xml:space="preserve"> </w:t>
      </w:r>
    </w:p>
    <w:p w:rsidR="009002FC" w:rsidRPr="00AF735F" w:rsidRDefault="00104177" w:rsidP="00211E7D">
      <w:pPr>
        <w:tabs>
          <w:tab w:val="left" w:pos="1485"/>
        </w:tabs>
        <w:rPr>
          <w:rFonts w:asciiTheme="minorHAnsi" w:hAnsiTheme="minorHAnsi" w:cstheme="minorHAnsi"/>
          <w:sz w:val="22"/>
          <w:szCs w:val="22"/>
        </w:rPr>
      </w:pPr>
      <w:r>
        <w:object w:dxaOrig="13005" w:dyaOrig="7500">
          <v:shape id="_x0000_i1028" type="#_x0000_t75" style="width:467.25pt;height:269.25pt" o:ole="">
            <v:imagedata r:id="rId14" o:title=""/>
          </v:shape>
          <o:OLEObject Type="Embed" ProgID="Visio.Drawing.15" ShapeID="_x0000_i1028" DrawAspect="Content" ObjectID="_1644746495" r:id="rId15"/>
        </w:object>
      </w:r>
    </w:p>
    <w:p w:rsidR="009002FC" w:rsidRPr="00AF735F" w:rsidRDefault="009002FC" w:rsidP="009002FC">
      <w:pPr>
        <w:rPr>
          <w:rFonts w:asciiTheme="minorHAnsi" w:hAnsiTheme="minorHAnsi" w:cstheme="minorHAnsi"/>
          <w:sz w:val="22"/>
          <w:szCs w:val="22"/>
        </w:rPr>
      </w:pPr>
    </w:p>
    <w:p w:rsidR="009002FC" w:rsidRPr="00AF735F" w:rsidRDefault="009002FC" w:rsidP="004A2B03">
      <w:pPr>
        <w:tabs>
          <w:tab w:val="left" w:pos="0"/>
        </w:tabs>
        <w:rPr>
          <w:rFonts w:asciiTheme="minorHAnsi" w:hAnsiTheme="minorHAnsi" w:cstheme="minorHAnsi"/>
          <w:sz w:val="22"/>
          <w:szCs w:val="22"/>
        </w:rPr>
      </w:pPr>
      <w:r w:rsidRPr="00AF735F">
        <w:rPr>
          <w:rFonts w:asciiTheme="minorHAnsi" w:hAnsiTheme="minorHAnsi" w:cstheme="minorHAnsi"/>
          <w:sz w:val="22"/>
          <w:szCs w:val="22"/>
        </w:rPr>
        <w:t>The process de</w:t>
      </w:r>
      <w:r w:rsidR="00211E7D">
        <w:rPr>
          <w:rFonts w:asciiTheme="minorHAnsi" w:hAnsiTheme="minorHAnsi" w:cstheme="minorHAnsi"/>
          <w:sz w:val="22"/>
          <w:szCs w:val="22"/>
        </w:rPr>
        <w:t>pends on a level switch in the four bins at the bottom (Bin 1-4</w:t>
      </w:r>
      <w:r w:rsidRPr="00AF735F">
        <w:rPr>
          <w:rFonts w:asciiTheme="minorHAnsi" w:hAnsiTheme="minorHAnsi" w:cstheme="minorHAnsi"/>
          <w:sz w:val="22"/>
          <w:szCs w:val="22"/>
        </w:rPr>
        <w:t xml:space="preserve">).  For </w:t>
      </w:r>
      <w:r w:rsidR="00211E7D">
        <w:rPr>
          <w:rFonts w:asciiTheme="minorHAnsi" w:hAnsiTheme="minorHAnsi" w:cstheme="minorHAnsi"/>
          <w:sz w:val="22"/>
          <w:szCs w:val="22"/>
        </w:rPr>
        <w:t>any</w:t>
      </w:r>
      <w:r w:rsidRPr="00AF735F">
        <w:rPr>
          <w:rFonts w:asciiTheme="minorHAnsi" w:hAnsiTheme="minorHAnsi" w:cstheme="minorHAnsi"/>
          <w:sz w:val="22"/>
          <w:szCs w:val="22"/>
        </w:rPr>
        <w:t xml:space="preserve"> bin to fill, it must be at a low level.  Then the conveyor C2 will turn on </w:t>
      </w:r>
      <w:r w:rsidR="00211E7D">
        <w:rPr>
          <w:rFonts w:asciiTheme="minorHAnsi" w:hAnsiTheme="minorHAnsi" w:cstheme="minorHAnsi"/>
          <w:sz w:val="22"/>
          <w:szCs w:val="22"/>
        </w:rPr>
        <w:t>as well as either C3 or C4 to fill the appropriate bin</w:t>
      </w:r>
      <w:r w:rsidRPr="00AF735F">
        <w:rPr>
          <w:rFonts w:asciiTheme="minorHAnsi" w:hAnsiTheme="minorHAnsi" w:cstheme="minorHAnsi"/>
          <w:sz w:val="22"/>
          <w:szCs w:val="22"/>
        </w:rPr>
        <w:t>.  The direction of C2</w:t>
      </w:r>
      <w:r w:rsidR="00211E7D">
        <w:rPr>
          <w:rFonts w:asciiTheme="minorHAnsi" w:hAnsiTheme="minorHAnsi" w:cstheme="minorHAnsi"/>
          <w:sz w:val="22"/>
          <w:szCs w:val="22"/>
        </w:rPr>
        <w:t>, C3 and C4</w:t>
      </w:r>
      <w:r w:rsidRPr="00AF735F">
        <w:rPr>
          <w:rFonts w:asciiTheme="minorHAnsi" w:hAnsiTheme="minorHAnsi" w:cstheme="minorHAnsi"/>
          <w:sz w:val="22"/>
          <w:szCs w:val="22"/>
        </w:rPr>
        <w:t xml:space="preserve"> must be correct as well (forward or reverse).  </w:t>
      </w:r>
      <w:proofErr w:type="gramStart"/>
      <w:r w:rsidRPr="00AF735F">
        <w:rPr>
          <w:rFonts w:asciiTheme="minorHAnsi" w:hAnsiTheme="minorHAnsi" w:cstheme="minorHAnsi"/>
          <w:sz w:val="22"/>
          <w:szCs w:val="22"/>
        </w:rPr>
        <w:t>Also</w:t>
      </w:r>
      <w:proofErr w:type="gramEnd"/>
      <w:r w:rsidRPr="00AF735F">
        <w:rPr>
          <w:rFonts w:asciiTheme="minorHAnsi" w:hAnsiTheme="minorHAnsi" w:cstheme="minorHAnsi"/>
          <w:sz w:val="22"/>
          <w:szCs w:val="22"/>
        </w:rPr>
        <w:t xml:space="preserve">, Storage Bin 1 has a high and low level switch and will be filled from above by conveyor C1 as needed.  </w:t>
      </w:r>
    </w:p>
    <w:p w:rsidR="00B63C8B" w:rsidRDefault="00B63C8B" w:rsidP="009002FC">
      <w:pPr>
        <w:pStyle w:val="ListParagraph"/>
        <w:ind w:left="360"/>
      </w:pPr>
    </w:p>
    <w:p w:rsidR="00D564BE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Fill in Definition of Inputs:</w:t>
      </w: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2"/>
        <w:gridCol w:w="3129"/>
        <w:gridCol w:w="3119"/>
      </w:tblGrid>
      <w:tr w:rsidR="00B63C8B" w:rsidTr="00C47D12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Sensor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Function/State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Signal Assignment</w:t>
            </w:r>
          </w:p>
        </w:tc>
      </w:tr>
      <w:tr w:rsidR="00B63C8B" w:rsidTr="00C47D12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C47D12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C47D12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C47D12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47D12" w:rsidTr="00C47D12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47D12" w:rsidTr="00C47D12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47D12" w:rsidTr="00C47D12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1E7D" w:rsidTr="00C47D12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E7D" w:rsidRDefault="00211E7D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E7D" w:rsidRDefault="00211E7D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E7D" w:rsidRDefault="00211E7D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1E7D" w:rsidTr="00C47D12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E7D" w:rsidRDefault="00211E7D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E7D" w:rsidRDefault="00211E7D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E7D" w:rsidRDefault="00211E7D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1E7D" w:rsidTr="00C47D12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E7D" w:rsidRDefault="00211E7D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E7D" w:rsidRDefault="00211E7D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E7D" w:rsidRDefault="00211E7D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B63C8B" w:rsidRDefault="00B63C8B" w:rsidP="00B63C8B">
      <w:pPr>
        <w:rPr>
          <w:rFonts w:asciiTheme="minorHAnsi" w:hAnsiTheme="minorHAnsi"/>
          <w:sz w:val="22"/>
          <w:szCs w:val="22"/>
        </w:rPr>
      </w:pPr>
    </w:p>
    <w:p w:rsidR="00211E7D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p w:rsidR="00211E7D" w:rsidRDefault="00211E7D" w:rsidP="00B63C8B">
      <w:pPr>
        <w:rPr>
          <w:rFonts w:asciiTheme="minorHAnsi" w:hAnsiTheme="minorHAnsi"/>
          <w:sz w:val="22"/>
          <w:szCs w:val="22"/>
        </w:rPr>
      </w:pPr>
    </w:p>
    <w:p w:rsidR="00211E7D" w:rsidRDefault="00211E7D" w:rsidP="00B63C8B">
      <w:pPr>
        <w:rPr>
          <w:rFonts w:asciiTheme="minorHAnsi" w:hAnsiTheme="minorHAnsi"/>
          <w:sz w:val="22"/>
          <w:szCs w:val="22"/>
        </w:rPr>
      </w:pPr>
    </w:p>
    <w:p w:rsidR="00211E7D" w:rsidRDefault="00211E7D" w:rsidP="00B63C8B">
      <w:pPr>
        <w:rPr>
          <w:rFonts w:asciiTheme="minorHAnsi" w:hAnsiTheme="minorHAnsi"/>
          <w:sz w:val="22"/>
          <w:szCs w:val="22"/>
        </w:rPr>
      </w:pPr>
    </w:p>
    <w:p w:rsidR="00211E7D" w:rsidRDefault="00211E7D" w:rsidP="00B63C8B">
      <w:pPr>
        <w:rPr>
          <w:rFonts w:asciiTheme="minorHAnsi" w:hAnsiTheme="minorHAnsi"/>
          <w:sz w:val="22"/>
          <w:szCs w:val="22"/>
        </w:rPr>
      </w:pPr>
    </w:p>
    <w:p w:rsidR="00211E7D" w:rsidRDefault="00211E7D" w:rsidP="00B63C8B">
      <w:pPr>
        <w:rPr>
          <w:rFonts w:asciiTheme="minorHAnsi" w:hAnsiTheme="minorHAnsi"/>
          <w:sz w:val="22"/>
          <w:szCs w:val="22"/>
        </w:rPr>
      </w:pPr>
    </w:p>
    <w:p w:rsidR="00211E7D" w:rsidRDefault="00211E7D" w:rsidP="00B63C8B">
      <w:pPr>
        <w:rPr>
          <w:rFonts w:asciiTheme="minorHAnsi" w:hAnsiTheme="minorHAnsi"/>
          <w:sz w:val="22"/>
          <w:szCs w:val="22"/>
        </w:rPr>
      </w:pPr>
    </w:p>
    <w:p w:rsidR="00211E7D" w:rsidRDefault="00211E7D" w:rsidP="00B63C8B">
      <w:pPr>
        <w:rPr>
          <w:rFonts w:asciiTheme="minorHAnsi" w:hAnsiTheme="minorHAnsi"/>
          <w:sz w:val="22"/>
          <w:szCs w:val="22"/>
        </w:rPr>
      </w:pPr>
    </w:p>
    <w:p w:rsidR="00211E7D" w:rsidRDefault="00211E7D" w:rsidP="00211E7D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Fill in Definition of Outputs:</w:t>
      </w: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6"/>
        <w:gridCol w:w="3128"/>
        <w:gridCol w:w="3116"/>
      </w:tblGrid>
      <w:tr w:rsidR="00B63C8B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Actuator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Function/State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Signal Assignment</w:t>
            </w:r>
          </w:p>
        </w:tc>
      </w:tr>
      <w:tr w:rsidR="00B63C8B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47D12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47D12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47D12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47D12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47D12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47D12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D12" w:rsidRDefault="00C47D12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1E7D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E7D" w:rsidRDefault="00211E7D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E7D" w:rsidRDefault="00211E7D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E7D" w:rsidRDefault="00211E7D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1E7D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E7D" w:rsidRDefault="00211E7D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E7D" w:rsidRDefault="00211E7D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1E7D" w:rsidRDefault="00211E7D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8D4EC5" w:rsidRDefault="008D4EC5" w:rsidP="00B63C8B">
      <w:pPr>
        <w:rPr>
          <w:rFonts w:asciiTheme="minorHAnsi" w:hAnsiTheme="minorHAnsi"/>
          <w:sz w:val="22"/>
          <w:szCs w:val="22"/>
        </w:rPr>
      </w:pPr>
    </w:p>
    <w:p w:rsidR="00B63C8B" w:rsidRPr="00142B69" w:rsidRDefault="00D564BE" w:rsidP="00142B69">
      <w:pPr>
        <w:pStyle w:val="ListParagraph"/>
        <w:numPr>
          <w:ilvl w:val="0"/>
          <w:numId w:val="26"/>
        </w:numPr>
        <w:ind w:left="360"/>
        <w:rPr>
          <w:rFonts w:asciiTheme="minorHAnsi" w:hAnsiTheme="minorHAnsi"/>
          <w:sz w:val="22"/>
          <w:szCs w:val="22"/>
        </w:rPr>
      </w:pPr>
      <w:r w:rsidRPr="00142B69">
        <w:rPr>
          <w:rFonts w:asciiTheme="minorHAnsi" w:hAnsiTheme="minorHAnsi"/>
          <w:sz w:val="22"/>
          <w:szCs w:val="22"/>
        </w:rPr>
        <w:t>Next, write the ladder l</w:t>
      </w:r>
      <w:r w:rsidR="00AF735F" w:rsidRPr="00142B69">
        <w:rPr>
          <w:rFonts w:asciiTheme="minorHAnsi" w:hAnsiTheme="minorHAnsi"/>
          <w:sz w:val="22"/>
          <w:szCs w:val="22"/>
        </w:rPr>
        <w:t xml:space="preserve">ogic </w:t>
      </w:r>
      <w:r w:rsidR="00051092">
        <w:rPr>
          <w:rFonts w:asciiTheme="minorHAnsi" w:hAnsiTheme="minorHAnsi"/>
          <w:sz w:val="22"/>
          <w:szCs w:val="22"/>
        </w:rPr>
        <w:t>to fill a</w:t>
      </w:r>
      <w:r w:rsidR="00211E7D">
        <w:rPr>
          <w:rFonts w:asciiTheme="minorHAnsi" w:hAnsiTheme="minorHAnsi"/>
          <w:sz w:val="22"/>
          <w:szCs w:val="22"/>
        </w:rPr>
        <w:t>ny</w:t>
      </w:r>
      <w:r w:rsidR="00051092">
        <w:rPr>
          <w:rFonts w:asciiTheme="minorHAnsi" w:hAnsiTheme="minorHAnsi"/>
          <w:sz w:val="22"/>
          <w:szCs w:val="22"/>
        </w:rPr>
        <w:t xml:space="preserve"> bin that falls below the low level:</w:t>
      </w:r>
    </w:p>
    <w:p w:rsidR="00002F10" w:rsidRPr="00146EEC" w:rsidRDefault="00002F10" w:rsidP="00002F10">
      <w:pPr>
        <w:ind w:firstLine="720"/>
        <w:rPr>
          <w:rFonts w:asciiTheme="minorHAnsi" w:hAnsiTheme="minorHAnsi"/>
          <w:sz w:val="22"/>
          <w:szCs w:val="22"/>
        </w:rPr>
      </w:pPr>
    </w:p>
    <w:p w:rsidR="005E52A8" w:rsidRPr="00146EEC" w:rsidRDefault="005E52A8" w:rsidP="00002F10">
      <w:pPr>
        <w:rPr>
          <w:rFonts w:asciiTheme="minorHAnsi" w:hAnsiTheme="minorHAnsi"/>
          <w:sz w:val="22"/>
          <w:szCs w:val="22"/>
        </w:rPr>
      </w:pPr>
    </w:p>
    <w:p w:rsidR="00002F10" w:rsidRDefault="00002F10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914D23" w:rsidRDefault="00914D2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B63C8B" w:rsidRDefault="00B63C8B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B63C8B" w:rsidRDefault="00B63C8B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4408B5" w:rsidRDefault="004408B5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4408B5" w:rsidRDefault="004408B5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276043" w:rsidRDefault="0027604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4408B5" w:rsidRDefault="004408B5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B63C8B" w:rsidRDefault="00B63C8B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276043" w:rsidRPr="00146EEC" w:rsidRDefault="0027604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741008" w:rsidRPr="00142B69" w:rsidRDefault="00211E7D" w:rsidP="00211E7D">
      <w:pPr>
        <w:pStyle w:val="ListParagraph"/>
        <w:widowControl/>
        <w:numPr>
          <w:ilvl w:val="0"/>
          <w:numId w:val="26"/>
        </w:numPr>
        <w:tabs>
          <w:tab w:val="left" w:pos="360"/>
        </w:tabs>
        <w:autoSpaceDE/>
        <w:autoSpaceDN/>
        <w:adjustRightInd/>
        <w:ind w:left="360"/>
        <w:rPr>
          <w:rFonts w:asciiTheme="minorHAnsi" w:hAnsiTheme="minorHAnsi"/>
          <w:sz w:val="22"/>
          <w:szCs w:val="22"/>
        </w:rPr>
      </w:pPr>
      <w:bookmarkStart w:id="0" w:name="_GoBack"/>
      <w:r>
        <w:rPr>
          <w:rFonts w:asciiTheme="minorHAnsi" w:hAnsiTheme="minorHAnsi"/>
          <w:sz w:val="22"/>
          <w:szCs w:val="22"/>
        </w:rPr>
        <w:lastRenderedPageBreak/>
        <w:t xml:space="preserve">Using </w:t>
      </w:r>
      <w:r w:rsidRPr="00211E7D">
        <w:rPr>
          <w:rFonts w:asciiTheme="minorHAnsi" w:hAnsiTheme="minorHAnsi"/>
          <w:b/>
          <w:sz w:val="22"/>
          <w:szCs w:val="22"/>
        </w:rPr>
        <w:t>non-counter</w:t>
      </w:r>
      <w:r>
        <w:rPr>
          <w:rFonts w:asciiTheme="minorHAnsi" w:hAnsiTheme="minorHAnsi"/>
          <w:sz w:val="22"/>
          <w:szCs w:val="22"/>
        </w:rPr>
        <w:t xml:space="preserve"> PLC instructions, write logic to perform the function of the counter below:</w:t>
      </w:r>
    </w:p>
    <w:p w:rsidR="00A61B0A" w:rsidRPr="00146EEC" w:rsidRDefault="00A61B0A" w:rsidP="00A61B0A">
      <w:pPr>
        <w:pStyle w:val="ListParagraph"/>
        <w:widowControl/>
        <w:tabs>
          <w:tab w:val="left" w:pos="360"/>
        </w:tabs>
        <w:autoSpaceDE/>
        <w:autoSpaceDN/>
        <w:adjustRightInd/>
        <w:rPr>
          <w:rFonts w:asciiTheme="minorHAnsi" w:hAnsiTheme="minorHAnsi"/>
          <w:sz w:val="22"/>
          <w:szCs w:val="22"/>
        </w:rPr>
      </w:pPr>
    </w:p>
    <w:p w:rsidR="00741008" w:rsidRPr="00146EEC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  <w:r>
        <w:rPr>
          <w:noProof/>
        </w:rPr>
        <w:drawing>
          <wp:inline distT="0" distB="0" distL="0" distR="0" wp14:anchorId="1209DD97" wp14:editId="1F869E3C">
            <wp:extent cx="3352800" cy="2352675"/>
            <wp:effectExtent l="0" t="0" r="0" b="9525"/>
            <wp:docPr id="1568" name="Picture 1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741008" w:rsidRPr="00146EEC" w:rsidRDefault="00741008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B311AB" w:rsidRPr="00146EEC" w:rsidRDefault="00B311AB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0271C" w:rsidRDefault="0010271C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42B69" w:rsidRPr="00146EEC" w:rsidRDefault="00142B69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0271C" w:rsidRPr="00146EEC" w:rsidRDefault="0010271C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A2B03" w:rsidRDefault="004A2B0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br w:type="page"/>
      </w:r>
    </w:p>
    <w:p w:rsidR="00A561D6" w:rsidRPr="00A561D6" w:rsidRDefault="00A561D6" w:rsidP="006455C8">
      <w:pPr>
        <w:pStyle w:val="ListParagraph"/>
        <w:numPr>
          <w:ilvl w:val="0"/>
          <w:numId w:val="26"/>
        </w:numPr>
        <w:ind w:left="360"/>
        <w:rPr>
          <w:rFonts w:asciiTheme="minorHAnsi" w:hAnsiTheme="minorHAnsi" w:cstheme="minorHAnsi"/>
          <w:sz w:val="22"/>
          <w:szCs w:val="22"/>
        </w:rPr>
      </w:pPr>
      <w:r w:rsidRPr="00A561D6">
        <w:rPr>
          <w:rFonts w:asciiTheme="minorHAnsi" w:hAnsiTheme="minorHAnsi" w:cstheme="minorHAnsi"/>
          <w:sz w:val="22"/>
          <w:szCs w:val="22"/>
        </w:rPr>
        <w:lastRenderedPageBreak/>
        <w:t xml:space="preserve">A car wash with two bays has </w:t>
      </w:r>
      <w:r w:rsidR="00474032">
        <w:rPr>
          <w:rFonts w:asciiTheme="minorHAnsi" w:hAnsiTheme="minorHAnsi" w:cstheme="minorHAnsi"/>
          <w:sz w:val="22"/>
          <w:szCs w:val="22"/>
        </w:rPr>
        <w:t>two</w:t>
      </w:r>
      <w:r w:rsidRPr="00A561D6">
        <w:rPr>
          <w:rFonts w:asciiTheme="minorHAnsi" w:hAnsiTheme="minorHAnsi" w:cstheme="minorHAnsi"/>
          <w:sz w:val="22"/>
          <w:szCs w:val="22"/>
        </w:rPr>
        <w:t xml:space="preserve"> pump</w:t>
      </w:r>
      <w:r w:rsidR="00474032">
        <w:rPr>
          <w:rFonts w:asciiTheme="minorHAnsi" w:hAnsiTheme="minorHAnsi" w:cstheme="minorHAnsi"/>
          <w:sz w:val="22"/>
          <w:szCs w:val="22"/>
        </w:rPr>
        <w:t>s</w:t>
      </w:r>
      <w:r w:rsidRPr="00A561D6">
        <w:rPr>
          <w:rFonts w:asciiTheme="minorHAnsi" w:hAnsiTheme="minorHAnsi" w:cstheme="minorHAnsi"/>
          <w:sz w:val="22"/>
          <w:szCs w:val="22"/>
        </w:rPr>
        <w:t xml:space="preserve"> supplying water pressure to the spray heads.  If a bay in use contact turns on, one pump automatically turns on.  If a water pressure switch is not satisfied (suffi</w:t>
      </w:r>
      <w:r w:rsidR="00474032">
        <w:rPr>
          <w:rFonts w:asciiTheme="minorHAnsi" w:hAnsiTheme="minorHAnsi" w:cstheme="minorHAnsi"/>
          <w:sz w:val="22"/>
          <w:szCs w:val="22"/>
        </w:rPr>
        <w:t>cient pressure) and a delay of 30</w:t>
      </w:r>
      <w:r w:rsidRPr="00A561D6">
        <w:rPr>
          <w:rFonts w:asciiTheme="minorHAnsi" w:hAnsiTheme="minorHAnsi" w:cstheme="minorHAnsi"/>
          <w:sz w:val="22"/>
          <w:szCs w:val="22"/>
        </w:rPr>
        <w:t xml:space="preserve"> seconds occurs, a second pump turns on.  </w:t>
      </w:r>
      <w:r w:rsidR="00695397">
        <w:rPr>
          <w:rFonts w:asciiTheme="minorHAnsi" w:hAnsiTheme="minorHAnsi" w:cstheme="minorHAnsi"/>
          <w:sz w:val="22"/>
          <w:szCs w:val="22"/>
        </w:rPr>
        <w:t>Pump 2</w:t>
      </w:r>
      <w:r w:rsidRPr="00A561D6">
        <w:rPr>
          <w:rFonts w:asciiTheme="minorHAnsi" w:hAnsiTheme="minorHAnsi" w:cstheme="minorHAnsi"/>
          <w:sz w:val="22"/>
          <w:szCs w:val="22"/>
        </w:rPr>
        <w:t xml:space="preserve"> remain</w:t>
      </w:r>
      <w:r w:rsidR="00474032">
        <w:rPr>
          <w:rFonts w:asciiTheme="minorHAnsi" w:hAnsiTheme="minorHAnsi" w:cstheme="minorHAnsi"/>
          <w:sz w:val="22"/>
          <w:szCs w:val="22"/>
        </w:rPr>
        <w:t>s</w:t>
      </w:r>
      <w:r w:rsidRPr="00A561D6">
        <w:rPr>
          <w:rFonts w:asciiTheme="minorHAnsi" w:hAnsiTheme="minorHAnsi" w:cstheme="minorHAnsi"/>
          <w:sz w:val="22"/>
          <w:szCs w:val="22"/>
        </w:rPr>
        <w:t xml:space="preserve"> on until one of the bay in use contacts turns off at which time pump 2 turn</w:t>
      </w:r>
      <w:r w:rsidR="00695397">
        <w:rPr>
          <w:rFonts w:asciiTheme="minorHAnsi" w:hAnsiTheme="minorHAnsi" w:cstheme="minorHAnsi"/>
          <w:sz w:val="22"/>
          <w:szCs w:val="22"/>
        </w:rPr>
        <w:t>s</w:t>
      </w:r>
      <w:r w:rsidRPr="00A561D6">
        <w:rPr>
          <w:rFonts w:asciiTheme="minorHAnsi" w:hAnsiTheme="minorHAnsi" w:cstheme="minorHAnsi"/>
          <w:sz w:val="22"/>
          <w:szCs w:val="22"/>
        </w:rPr>
        <w:t xml:space="preserve"> off and the timer circuit again may turn on </w:t>
      </w:r>
      <w:r w:rsidR="00474032">
        <w:rPr>
          <w:rFonts w:asciiTheme="minorHAnsi" w:hAnsiTheme="minorHAnsi" w:cstheme="minorHAnsi"/>
          <w:sz w:val="22"/>
          <w:szCs w:val="22"/>
        </w:rPr>
        <w:t>pump 2</w:t>
      </w:r>
      <w:r w:rsidRPr="00A561D6">
        <w:rPr>
          <w:rFonts w:asciiTheme="minorHAnsi" w:hAnsiTheme="minorHAnsi" w:cstheme="minorHAnsi"/>
          <w:sz w:val="22"/>
          <w:szCs w:val="22"/>
        </w:rPr>
        <w:t xml:space="preserve"> if the pressure is not satisfied.  If both contacts turn off, all pumps turn off.</w:t>
      </w:r>
    </w:p>
    <w:p w:rsidR="00A561D6" w:rsidRDefault="00695397" w:rsidP="00A561D6">
      <w:pPr>
        <w:ind w:firstLine="1080"/>
      </w:pPr>
      <w:r>
        <w:object w:dxaOrig="7261" w:dyaOrig="4006">
          <v:shape id="_x0000_i1029" type="#_x0000_t75" style="width:363pt;height:200.25pt" o:ole="">
            <v:imagedata r:id="rId17" o:title=""/>
          </v:shape>
          <o:OLEObject Type="Embed" ProgID="Visio.Drawing.15" ShapeID="_x0000_i1029" DrawAspect="Content" ObjectID="_1644746496" r:id="rId18"/>
        </w:object>
      </w:r>
    </w:p>
    <w:p w:rsidR="00A561D6" w:rsidRDefault="00A561D6" w:rsidP="00A561D6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Fill in Definition of Inputs:</w:t>
      </w:r>
      <w:r>
        <w:rPr>
          <w:rFonts w:asciiTheme="minorHAnsi" w:hAnsiTheme="minorHAnsi"/>
          <w:sz w:val="22"/>
          <w:szCs w:val="22"/>
        </w:rPr>
        <w:tab/>
      </w:r>
    </w:p>
    <w:p w:rsidR="00A561D6" w:rsidRDefault="00A561D6" w:rsidP="00A561D6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2"/>
        <w:gridCol w:w="3129"/>
        <w:gridCol w:w="3119"/>
      </w:tblGrid>
      <w:tr w:rsidR="00A561D6" w:rsidTr="00473B3C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Sensor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Function/State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Signal Assignment</w:t>
            </w:r>
          </w:p>
        </w:tc>
      </w:tr>
      <w:tr w:rsidR="00A561D6" w:rsidTr="00473B3C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561D6" w:rsidTr="00473B3C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561D6" w:rsidTr="00473B3C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561D6" w:rsidTr="00473B3C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561D6" w:rsidTr="00473B3C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561D6" w:rsidTr="00473B3C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A561D6" w:rsidRDefault="00A561D6" w:rsidP="00A561D6">
      <w:pPr>
        <w:rPr>
          <w:rFonts w:asciiTheme="minorHAnsi" w:hAnsiTheme="minorHAnsi"/>
          <w:sz w:val="22"/>
          <w:szCs w:val="22"/>
        </w:rPr>
      </w:pPr>
    </w:p>
    <w:p w:rsidR="00A561D6" w:rsidRDefault="00A561D6" w:rsidP="00A561D6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Fill in Definition of Outputs:</w:t>
      </w:r>
    </w:p>
    <w:p w:rsidR="00A561D6" w:rsidRDefault="00A561D6" w:rsidP="00A561D6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6"/>
        <w:gridCol w:w="3128"/>
        <w:gridCol w:w="3116"/>
      </w:tblGrid>
      <w:tr w:rsidR="00A561D6" w:rsidTr="00473B3C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Actuator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Function/State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Signal Assignment</w:t>
            </w:r>
          </w:p>
        </w:tc>
      </w:tr>
      <w:tr w:rsidR="00A561D6" w:rsidTr="00473B3C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561D6" w:rsidTr="00473B3C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561D6" w:rsidTr="00473B3C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1D6" w:rsidRDefault="00A561D6" w:rsidP="00473B3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A561D6" w:rsidRDefault="00A561D6" w:rsidP="00A561D6"/>
    <w:p w:rsidR="006455C8" w:rsidRDefault="006455C8" w:rsidP="00A561D6"/>
    <w:p w:rsidR="006455C8" w:rsidRDefault="006455C8" w:rsidP="00A561D6"/>
    <w:p w:rsidR="006455C8" w:rsidRDefault="006455C8" w:rsidP="00A561D6"/>
    <w:p w:rsidR="006455C8" w:rsidRDefault="006455C8" w:rsidP="00A561D6"/>
    <w:p w:rsidR="006455C8" w:rsidRDefault="006455C8" w:rsidP="00A561D6"/>
    <w:p w:rsidR="00474032" w:rsidRDefault="00474032" w:rsidP="00A561D6"/>
    <w:p w:rsidR="00474032" w:rsidRDefault="00474032" w:rsidP="00A561D6"/>
    <w:p w:rsidR="00474032" w:rsidRDefault="00474032" w:rsidP="00A561D6"/>
    <w:p w:rsidR="00474032" w:rsidRDefault="00474032" w:rsidP="00A561D6"/>
    <w:p w:rsidR="00474032" w:rsidRDefault="00474032" w:rsidP="00A561D6"/>
    <w:p w:rsidR="00474032" w:rsidRDefault="00474032" w:rsidP="00A561D6"/>
    <w:p w:rsidR="00474032" w:rsidRDefault="00474032" w:rsidP="00A561D6"/>
    <w:p w:rsidR="00474032" w:rsidRDefault="00474032" w:rsidP="00A561D6"/>
    <w:p w:rsidR="00474032" w:rsidRDefault="00474032" w:rsidP="00A561D6"/>
    <w:p w:rsidR="00474032" w:rsidRDefault="00474032" w:rsidP="00A561D6"/>
    <w:p w:rsidR="00A561D6" w:rsidRPr="006455C8" w:rsidRDefault="00A561D6" w:rsidP="006455C8">
      <w:pPr>
        <w:pStyle w:val="ListParagraph"/>
        <w:numPr>
          <w:ilvl w:val="0"/>
          <w:numId w:val="26"/>
        </w:numPr>
        <w:tabs>
          <w:tab w:val="left" w:pos="45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6455C8">
        <w:rPr>
          <w:rFonts w:asciiTheme="minorHAnsi" w:hAnsiTheme="minorHAnsi" w:cstheme="minorHAnsi"/>
          <w:sz w:val="22"/>
          <w:szCs w:val="22"/>
        </w:rPr>
        <w:lastRenderedPageBreak/>
        <w:t>Write Ladder Logic to Turn on the Outputs using Ladder Logic for the Problem above:</w:t>
      </w:r>
    </w:p>
    <w:p w:rsidR="00A561D6" w:rsidRPr="006455C8" w:rsidRDefault="00A561D6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CE0FE7" w:rsidRDefault="00CE0FE7" w:rsidP="00A561D6">
      <w:pPr>
        <w:rPr>
          <w:rFonts w:asciiTheme="minorHAnsi" w:hAnsiTheme="minorHAnsi" w:cstheme="minorHAnsi"/>
          <w:sz w:val="22"/>
          <w:szCs w:val="22"/>
        </w:rPr>
      </w:pPr>
    </w:p>
    <w:p w:rsidR="00CE0FE7" w:rsidRDefault="00CE0FE7" w:rsidP="00A561D6">
      <w:pPr>
        <w:rPr>
          <w:rFonts w:asciiTheme="minorHAnsi" w:hAnsiTheme="minorHAnsi" w:cstheme="minorHAnsi"/>
          <w:sz w:val="22"/>
          <w:szCs w:val="22"/>
        </w:rPr>
      </w:pPr>
    </w:p>
    <w:p w:rsidR="00CE0FE7" w:rsidRDefault="00CE0FE7" w:rsidP="00A561D6">
      <w:pPr>
        <w:rPr>
          <w:rFonts w:asciiTheme="minorHAnsi" w:hAnsiTheme="minorHAnsi" w:cstheme="minorHAnsi"/>
          <w:sz w:val="22"/>
          <w:szCs w:val="22"/>
        </w:rPr>
      </w:pPr>
    </w:p>
    <w:p w:rsidR="00CE0FE7" w:rsidRDefault="00CE0FE7" w:rsidP="00A561D6">
      <w:pPr>
        <w:rPr>
          <w:rFonts w:asciiTheme="minorHAnsi" w:hAnsiTheme="minorHAnsi" w:cstheme="minorHAnsi"/>
          <w:sz w:val="22"/>
          <w:szCs w:val="22"/>
        </w:rPr>
      </w:pPr>
    </w:p>
    <w:p w:rsidR="00CE0FE7" w:rsidRDefault="00CE0FE7" w:rsidP="00A561D6">
      <w:pPr>
        <w:rPr>
          <w:rFonts w:asciiTheme="minorHAnsi" w:hAnsiTheme="minorHAnsi" w:cstheme="minorHAnsi"/>
          <w:sz w:val="22"/>
          <w:szCs w:val="22"/>
        </w:rPr>
      </w:pPr>
    </w:p>
    <w:p w:rsidR="00CE0FE7" w:rsidRDefault="00CE0FE7" w:rsidP="00A561D6">
      <w:pPr>
        <w:rPr>
          <w:rFonts w:asciiTheme="minorHAnsi" w:hAnsiTheme="minorHAnsi" w:cstheme="minorHAnsi"/>
          <w:sz w:val="22"/>
          <w:szCs w:val="22"/>
        </w:rPr>
      </w:pPr>
    </w:p>
    <w:p w:rsidR="00CE0FE7" w:rsidRDefault="00CE0FE7" w:rsidP="00A561D6">
      <w:pPr>
        <w:rPr>
          <w:rFonts w:asciiTheme="minorHAnsi" w:hAnsiTheme="minorHAnsi" w:cstheme="minorHAnsi"/>
          <w:sz w:val="22"/>
          <w:szCs w:val="22"/>
        </w:rPr>
      </w:pPr>
    </w:p>
    <w:p w:rsidR="00CE0FE7" w:rsidRDefault="00CE0FE7" w:rsidP="00A561D6">
      <w:pPr>
        <w:rPr>
          <w:rFonts w:asciiTheme="minorHAnsi" w:hAnsiTheme="minorHAnsi" w:cstheme="minorHAnsi"/>
          <w:sz w:val="22"/>
          <w:szCs w:val="22"/>
        </w:rPr>
      </w:pPr>
    </w:p>
    <w:p w:rsidR="00CE0FE7" w:rsidRDefault="00CE0FE7" w:rsidP="00A561D6">
      <w:pPr>
        <w:rPr>
          <w:rFonts w:asciiTheme="minorHAnsi" w:hAnsiTheme="minorHAnsi" w:cstheme="minorHAnsi"/>
          <w:sz w:val="22"/>
          <w:szCs w:val="22"/>
        </w:rPr>
      </w:pPr>
    </w:p>
    <w:p w:rsidR="00CE0FE7" w:rsidRDefault="00CE0FE7" w:rsidP="00A561D6">
      <w:pPr>
        <w:rPr>
          <w:rFonts w:asciiTheme="minorHAnsi" w:hAnsiTheme="minorHAnsi" w:cstheme="minorHAnsi"/>
          <w:sz w:val="22"/>
          <w:szCs w:val="22"/>
        </w:rPr>
      </w:pPr>
    </w:p>
    <w:p w:rsidR="00CE0FE7" w:rsidRDefault="00CE0FE7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211E7D" w:rsidRDefault="00211E7D" w:rsidP="00A561D6">
      <w:pPr>
        <w:rPr>
          <w:rFonts w:asciiTheme="minorHAnsi" w:hAnsiTheme="minorHAnsi" w:cstheme="minorHAnsi"/>
          <w:sz w:val="22"/>
          <w:szCs w:val="22"/>
        </w:rPr>
      </w:pPr>
    </w:p>
    <w:p w:rsidR="00A561D6" w:rsidRPr="006455C8" w:rsidRDefault="00A561D6" w:rsidP="00A561D6">
      <w:pPr>
        <w:rPr>
          <w:rFonts w:asciiTheme="minorHAnsi" w:hAnsiTheme="minorHAnsi" w:cstheme="minorHAnsi"/>
          <w:sz w:val="22"/>
          <w:szCs w:val="22"/>
        </w:rPr>
      </w:pPr>
      <w:r w:rsidRPr="006455C8">
        <w:rPr>
          <w:rFonts w:asciiTheme="minorHAnsi" w:hAnsiTheme="minorHAnsi" w:cstheme="minorHAnsi"/>
          <w:sz w:val="22"/>
          <w:szCs w:val="22"/>
        </w:rPr>
        <w:t>What could you do to enhance the logic for this process?</w:t>
      </w:r>
    </w:p>
    <w:p w:rsidR="00A561D6" w:rsidRDefault="00A561D6" w:rsidP="00A561D6">
      <w:pPr>
        <w:rPr>
          <w:sz w:val="24"/>
          <w:szCs w:val="24"/>
        </w:rPr>
      </w:pPr>
    </w:p>
    <w:p w:rsidR="00A561D6" w:rsidRDefault="00A561D6" w:rsidP="00A561D6">
      <w:pPr>
        <w:pStyle w:val="ListParagraph"/>
        <w:ind w:left="0"/>
      </w:pPr>
    </w:p>
    <w:p w:rsidR="006455C8" w:rsidRPr="00B27FC2" w:rsidRDefault="006455C8" w:rsidP="006455C8">
      <w:pPr>
        <w:pStyle w:val="ListParagraph"/>
        <w:tabs>
          <w:tab w:val="left" w:pos="360"/>
        </w:tabs>
        <w:ind w:left="360"/>
      </w:pPr>
    </w:p>
    <w:p w:rsidR="00A561D6" w:rsidRDefault="00A561D6" w:rsidP="00A561D6">
      <w:pPr>
        <w:rPr>
          <w:sz w:val="24"/>
          <w:szCs w:val="24"/>
        </w:rPr>
      </w:pPr>
    </w:p>
    <w:p w:rsidR="006455C8" w:rsidRDefault="006455C8" w:rsidP="00A561D6">
      <w:pPr>
        <w:rPr>
          <w:sz w:val="24"/>
          <w:szCs w:val="24"/>
        </w:rPr>
      </w:pPr>
    </w:p>
    <w:p w:rsidR="006455C8" w:rsidRDefault="006455C8" w:rsidP="00A561D6">
      <w:pPr>
        <w:rPr>
          <w:sz w:val="24"/>
          <w:szCs w:val="24"/>
        </w:rPr>
      </w:pPr>
    </w:p>
    <w:p w:rsidR="006455C8" w:rsidRDefault="006455C8" w:rsidP="00A561D6">
      <w:pPr>
        <w:rPr>
          <w:sz w:val="24"/>
          <w:szCs w:val="24"/>
        </w:rPr>
      </w:pPr>
    </w:p>
    <w:p w:rsidR="006455C8" w:rsidRDefault="006455C8" w:rsidP="00A561D6">
      <w:pPr>
        <w:rPr>
          <w:sz w:val="24"/>
          <w:szCs w:val="24"/>
        </w:rPr>
      </w:pPr>
    </w:p>
    <w:p w:rsidR="006455C8" w:rsidRDefault="006455C8" w:rsidP="00A561D6">
      <w:pPr>
        <w:rPr>
          <w:sz w:val="24"/>
          <w:szCs w:val="24"/>
        </w:rPr>
      </w:pPr>
    </w:p>
    <w:p w:rsidR="006455C8" w:rsidRDefault="006455C8" w:rsidP="00A561D6">
      <w:pPr>
        <w:rPr>
          <w:sz w:val="24"/>
          <w:szCs w:val="24"/>
        </w:rPr>
      </w:pPr>
    </w:p>
    <w:p w:rsidR="00211E7D" w:rsidRDefault="00211E7D" w:rsidP="00A561D6">
      <w:pPr>
        <w:rPr>
          <w:sz w:val="24"/>
          <w:szCs w:val="24"/>
        </w:rPr>
      </w:pPr>
    </w:p>
    <w:p w:rsidR="00695397" w:rsidRDefault="00A561D6" w:rsidP="006455C8">
      <w:pPr>
        <w:pStyle w:val="ListParagraph"/>
        <w:numPr>
          <w:ilvl w:val="0"/>
          <w:numId w:val="26"/>
        </w:numPr>
        <w:ind w:left="360"/>
        <w:rPr>
          <w:rFonts w:asciiTheme="minorHAnsi" w:hAnsiTheme="minorHAnsi" w:cstheme="minorHAnsi"/>
          <w:sz w:val="22"/>
          <w:szCs w:val="22"/>
        </w:rPr>
      </w:pPr>
      <w:r w:rsidRPr="006455C8">
        <w:rPr>
          <w:rFonts w:asciiTheme="minorHAnsi" w:hAnsiTheme="minorHAnsi" w:cstheme="minorHAnsi"/>
          <w:sz w:val="22"/>
          <w:szCs w:val="22"/>
        </w:rPr>
        <w:lastRenderedPageBreak/>
        <w:t>The problem moves a part left to right</w:t>
      </w:r>
      <w:r w:rsidR="00695397">
        <w:rPr>
          <w:rFonts w:asciiTheme="minorHAnsi" w:hAnsiTheme="minorHAnsi" w:cstheme="minorHAnsi"/>
          <w:sz w:val="22"/>
          <w:szCs w:val="22"/>
        </w:rPr>
        <w:t xml:space="preserve"> and into a sanding station.  The sander only turns on after PE 2 sees the part.  When the part reaches PE 3, the sander turns off and the part returns to the left to PE 1.  </w:t>
      </w:r>
    </w:p>
    <w:p w:rsidR="00695397" w:rsidRDefault="00695397" w:rsidP="00695397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</w:p>
    <w:p w:rsidR="00A561D6" w:rsidRPr="006455C8" w:rsidRDefault="00A561D6" w:rsidP="00695397">
      <w:pPr>
        <w:pStyle w:val="ListParagraph"/>
        <w:ind w:left="360"/>
        <w:rPr>
          <w:rFonts w:asciiTheme="minorHAnsi" w:hAnsiTheme="minorHAnsi" w:cstheme="minorHAnsi"/>
          <w:sz w:val="22"/>
          <w:szCs w:val="22"/>
        </w:rPr>
      </w:pPr>
      <w:r w:rsidRPr="006455C8">
        <w:rPr>
          <w:rFonts w:asciiTheme="minorHAnsi" w:hAnsiTheme="minorHAnsi" w:cstheme="minorHAnsi"/>
          <w:sz w:val="22"/>
          <w:szCs w:val="22"/>
        </w:rPr>
        <w:t>Write a program</w:t>
      </w:r>
      <w:r w:rsidR="00695397">
        <w:rPr>
          <w:rFonts w:asciiTheme="minorHAnsi" w:hAnsiTheme="minorHAnsi" w:cstheme="minorHAnsi"/>
          <w:sz w:val="22"/>
          <w:szCs w:val="22"/>
        </w:rPr>
        <w:t xml:space="preserve"> in Ladder </w:t>
      </w:r>
      <w:r w:rsidRPr="006455C8">
        <w:rPr>
          <w:rFonts w:asciiTheme="minorHAnsi" w:hAnsiTheme="minorHAnsi" w:cstheme="minorHAnsi"/>
          <w:sz w:val="22"/>
          <w:szCs w:val="22"/>
        </w:rPr>
        <w:t xml:space="preserve">to control the action described when the start button is pushed </w:t>
      </w:r>
      <w:r w:rsidR="00695397">
        <w:rPr>
          <w:rFonts w:asciiTheme="minorHAnsi" w:hAnsiTheme="minorHAnsi" w:cstheme="minorHAnsi"/>
          <w:sz w:val="22"/>
          <w:szCs w:val="22"/>
        </w:rPr>
        <w:t xml:space="preserve">and </w:t>
      </w:r>
      <w:r w:rsidRPr="006455C8">
        <w:rPr>
          <w:rFonts w:asciiTheme="minorHAnsi" w:hAnsiTheme="minorHAnsi" w:cstheme="minorHAnsi"/>
          <w:sz w:val="22"/>
          <w:szCs w:val="22"/>
        </w:rPr>
        <w:t xml:space="preserve">the </w:t>
      </w:r>
      <w:r w:rsidR="00417437" w:rsidRPr="006455C8">
        <w:rPr>
          <w:rFonts w:asciiTheme="minorHAnsi" w:hAnsiTheme="minorHAnsi" w:cstheme="minorHAnsi"/>
          <w:sz w:val="22"/>
          <w:szCs w:val="22"/>
        </w:rPr>
        <w:t>system automatically repeats the travel right, then left five times.  Include a short time delay at each end of travel.</w:t>
      </w:r>
    </w:p>
    <w:p w:rsidR="00A561D6" w:rsidRDefault="00A561D6" w:rsidP="00A561D6"/>
    <w:p w:rsidR="00A561D6" w:rsidRDefault="00695397" w:rsidP="00A561D6">
      <w:r>
        <w:object w:dxaOrig="5940" w:dyaOrig="5566">
          <v:shape id="_x0000_i1030" type="#_x0000_t75" style="width:297pt;height:278.25pt" o:ole="">
            <v:imagedata r:id="rId19" o:title=""/>
          </v:shape>
          <o:OLEObject Type="Embed" ProgID="Visio.Drawing.15" ShapeID="_x0000_i1030" DrawAspect="Content" ObjectID="_1644746497" r:id="rId20"/>
        </w:object>
      </w:r>
    </w:p>
    <w:p w:rsidR="00261796" w:rsidRDefault="00261796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6455C8" w:rsidRDefault="006455C8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6455C8" w:rsidRDefault="006455C8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6455C8" w:rsidRDefault="006455C8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6455C8" w:rsidRDefault="006455C8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6455C8" w:rsidRDefault="006455C8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6455C8" w:rsidRDefault="006455C8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6455C8" w:rsidRDefault="006455C8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6455C8" w:rsidRDefault="006455C8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6455C8" w:rsidRDefault="006455C8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6455C8" w:rsidRDefault="006455C8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11E7D" w:rsidRPr="000F5AD5" w:rsidRDefault="00211E7D" w:rsidP="00A561D6">
      <w:pPr>
        <w:widowControl/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CC5BED" w:rsidRPr="000F5AD5" w:rsidRDefault="00CC5BED" w:rsidP="004A2B03">
      <w:pPr>
        <w:pStyle w:val="ListParagraph"/>
        <w:numPr>
          <w:ilvl w:val="0"/>
          <w:numId w:val="28"/>
        </w:numPr>
        <w:tabs>
          <w:tab w:val="left" w:pos="-144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0F5AD5">
        <w:rPr>
          <w:rFonts w:asciiTheme="minorHAnsi" w:hAnsiTheme="minorHAnsi" w:cstheme="minorHAnsi"/>
          <w:sz w:val="22"/>
          <w:szCs w:val="22"/>
        </w:rPr>
        <w:t>The following conveyor system has five outputs, lights for percent complete of packages going down conveyor 1 to conveyor 2.  Write a program</w:t>
      </w:r>
      <w:r w:rsidR="00695397">
        <w:rPr>
          <w:rFonts w:asciiTheme="minorHAnsi" w:hAnsiTheme="minorHAnsi" w:cstheme="minorHAnsi"/>
          <w:sz w:val="22"/>
          <w:szCs w:val="22"/>
        </w:rPr>
        <w:t xml:space="preserve"> in Ladder</w:t>
      </w:r>
      <w:r w:rsidRPr="000F5AD5">
        <w:rPr>
          <w:rFonts w:asciiTheme="minorHAnsi" w:hAnsiTheme="minorHAnsi" w:cstheme="minorHAnsi"/>
          <w:sz w:val="22"/>
          <w:szCs w:val="22"/>
        </w:rPr>
        <w:t xml:space="preserve"> to turn on these lights </w:t>
      </w:r>
      <w:proofErr w:type="gramStart"/>
      <w:r w:rsidRPr="000F5AD5">
        <w:rPr>
          <w:rFonts w:asciiTheme="minorHAnsi" w:hAnsiTheme="minorHAnsi" w:cstheme="minorHAnsi"/>
          <w:sz w:val="22"/>
          <w:szCs w:val="22"/>
        </w:rPr>
        <w:t>based on the fact that</w:t>
      </w:r>
      <w:proofErr w:type="gramEnd"/>
      <w:r w:rsidRPr="000F5AD5">
        <w:rPr>
          <w:rFonts w:asciiTheme="minorHAnsi" w:hAnsiTheme="minorHAnsi" w:cstheme="minorHAnsi"/>
          <w:sz w:val="22"/>
          <w:szCs w:val="22"/>
        </w:rPr>
        <w:t xml:space="preserve"> packages must pass </w:t>
      </w:r>
      <w:proofErr w:type="spellStart"/>
      <w:r w:rsidRPr="000F5AD5">
        <w:rPr>
          <w:rFonts w:asciiTheme="minorHAnsi" w:hAnsiTheme="minorHAnsi" w:cstheme="minorHAnsi"/>
          <w:sz w:val="22"/>
          <w:szCs w:val="22"/>
        </w:rPr>
        <w:t>photoeye</w:t>
      </w:r>
      <w:proofErr w:type="spellEnd"/>
      <w:r w:rsidRPr="000F5AD5">
        <w:rPr>
          <w:rFonts w:asciiTheme="minorHAnsi" w:hAnsiTheme="minorHAnsi" w:cstheme="minorHAnsi"/>
          <w:sz w:val="22"/>
          <w:szCs w:val="22"/>
        </w:rPr>
        <w:t xml:space="preserve"> 1 to enter the storage area and pass </w:t>
      </w:r>
      <w:proofErr w:type="spellStart"/>
      <w:r w:rsidRPr="000F5AD5">
        <w:rPr>
          <w:rFonts w:asciiTheme="minorHAnsi" w:hAnsiTheme="minorHAnsi" w:cstheme="minorHAnsi"/>
          <w:sz w:val="22"/>
          <w:szCs w:val="22"/>
        </w:rPr>
        <w:t>photoeye</w:t>
      </w:r>
      <w:proofErr w:type="spellEnd"/>
      <w:r w:rsidRPr="000F5AD5">
        <w:rPr>
          <w:rFonts w:asciiTheme="minorHAnsi" w:hAnsiTheme="minorHAnsi" w:cstheme="minorHAnsi"/>
          <w:sz w:val="22"/>
          <w:szCs w:val="22"/>
        </w:rPr>
        <w:t xml:space="preserve"> 2 to exit.</w:t>
      </w:r>
      <w:r w:rsidR="00656883">
        <w:rPr>
          <w:rFonts w:asciiTheme="minorHAnsi" w:hAnsiTheme="minorHAnsi" w:cstheme="minorHAnsi"/>
          <w:sz w:val="22"/>
          <w:szCs w:val="22"/>
        </w:rPr>
        <w:t xml:space="preserve">  </w:t>
      </w:r>
      <w:proofErr w:type="gramStart"/>
      <w:r w:rsidR="00656883">
        <w:rPr>
          <w:rFonts w:asciiTheme="minorHAnsi" w:hAnsiTheme="minorHAnsi" w:cstheme="minorHAnsi"/>
          <w:sz w:val="22"/>
          <w:szCs w:val="22"/>
        </w:rPr>
        <w:t>Packages are placed on Conveyor 1 by an operator</w:t>
      </w:r>
      <w:proofErr w:type="gramEnd"/>
      <w:r w:rsidR="00656883">
        <w:rPr>
          <w:rFonts w:asciiTheme="minorHAnsi" w:hAnsiTheme="minorHAnsi" w:cstheme="minorHAnsi"/>
          <w:sz w:val="22"/>
          <w:szCs w:val="22"/>
        </w:rPr>
        <w:t xml:space="preserve"> while conveyor 1 is running.  Likewise, an operator may pick up a box in the temporary storage area in the middle and place the box on a running conveyor 2.</w:t>
      </w:r>
    </w:p>
    <w:p w:rsidR="00261796" w:rsidRDefault="00CC5BED" w:rsidP="00CC5BED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  <w:r>
        <w:rPr>
          <w:noProof/>
        </w:rPr>
        <w:drawing>
          <wp:inline distT="0" distB="0" distL="0" distR="0">
            <wp:extent cx="5934075" cy="19526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043" w:rsidRDefault="00276043" w:rsidP="00CC5BED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76043" w:rsidRDefault="00276043" w:rsidP="00CC5BED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76043" w:rsidRDefault="00276043" w:rsidP="00CC5BED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76043" w:rsidRDefault="00276043" w:rsidP="00CC5BED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76043" w:rsidRDefault="00276043" w:rsidP="00CC5BED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76043" w:rsidRDefault="00276043" w:rsidP="00CC5BED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C47D12" w:rsidRDefault="00C47D12" w:rsidP="00CC5BED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A561D6" w:rsidRDefault="00276043" w:rsidP="006455C8">
      <w:pPr>
        <w:widowControl/>
        <w:autoSpaceDE/>
        <w:autoSpaceDN/>
        <w:adjustRightInd/>
        <w:spacing w:after="200" w:line="276" w:lineRule="auto"/>
        <w:ind w:left="360"/>
        <w:rPr>
          <w:bCs/>
          <w:sz w:val="24"/>
          <w:szCs w:val="24"/>
        </w:rPr>
      </w:pPr>
      <w:r w:rsidRPr="00C47D12">
        <w:rPr>
          <w:rFonts w:asciiTheme="minorHAnsi" w:hAnsiTheme="minorHAnsi" w:cstheme="minorHAnsi"/>
          <w:sz w:val="22"/>
          <w:szCs w:val="22"/>
        </w:rPr>
        <w:t xml:space="preserve">What three documents </w:t>
      </w:r>
      <w:proofErr w:type="gramStart"/>
      <w:r w:rsidRPr="00C47D12">
        <w:rPr>
          <w:rFonts w:asciiTheme="minorHAnsi" w:hAnsiTheme="minorHAnsi" w:cstheme="minorHAnsi"/>
          <w:sz w:val="22"/>
          <w:szCs w:val="22"/>
        </w:rPr>
        <w:t>are primarily used</w:t>
      </w:r>
      <w:proofErr w:type="gramEnd"/>
      <w:r w:rsidRPr="00C47D12">
        <w:rPr>
          <w:rFonts w:asciiTheme="minorHAnsi" w:hAnsiTheme="minorHAnsi" w:cstheme="minorHAnsi"/>
          <w:sz w:val="22"/>
          <w:szCs w:val="22"/>
        </w:rPr>
        <w:t xml:space="preserve"> in determining the design of a control panel?  </w:t>
      </w:r>
    </w:p>
    <w:p w:rsidR="00A561D6" w:rsidRDefault="00A561D6" w:rsidP="00A561D6"/>
    <w:p w:rsidR="006455C8" w:rsidRDefault="006455C8" w:rsidP="00A561D6"/>
    <w:p w:rsidR="006455C8" w:rsidRDefault="006455C8" w:rsidP="00A561D6"/>
    <w:p w:rsidR="006455C8" w:rsidRDefault="006455C8" w:rsidP="00A561D6"/>
    <w:p w:rsidR="006455C8" w:rsidRDefault="006455C8" w:rsidP="00A561D6"/>
    <w:p w:rsidR="006455C8" w:rsidRDefault="006455C8" w:rsidP="00A561D6"/>
    <w:p w:rsidR="00211E7D" w:rsidRPr="00656883" w:rsidRDefault="00211E7D" w:rsidP="00656883">
      <w:pPr>
        <w:pStyle w:val="ListParagraph"/>
        <w:widowControl/>
        <w:numPr>
          <w:ilvl w:val="0"/>
          <w:numId w:val="28"/>
        </w:numPr>
        <w:tabs>
          <w:tab w:val="left" w:pos="360"/>
        </w:tabs>
        <w:autoSpaceDE/>
        <w:autoSpaceDN/>
        <w:adjustRightInd/>
        <w:ind w:left="360"/>
        <w:rPr>
          <w:rFonts w:asciiTheme="minorHAnsi" w:hAnsiTheme="minorHAnsi" w:cstheme="minorHAnsi"/>
          <w:i/>
        </w:rPr>
      </w:pPr>
      <w:r w:rsidRPr="00656883">
        <w:rPr>
          <w:rStyle w:val="Emphasis"/>
          <w:rFonts w:asciiTheme="minorHAnsi" w:hAnsiTheme="minorHAnsi" w:cstheme="minorHAnsi"/>
          <w:i w:val="0"/>
          <w:sz w:val="22"/>
          <w:szCs w:val="22"/>
        </w:rPr>
        <w:lastRenderedPageBreak/>
        <w:t xml:space="preserve">Write a program that turns on a heater when the temperature falls less than 300 </w:t>
      </w:r>
      <w:proofErr w:type="spellStart"/>
      <w:r w:rsidRPr="00656883">
        <w:rPr>
          <w:rStyle w:val="Emphasis"/>
          <w:rFonts w:asciiTheme="minorHAnsi" w:hAnsiTheme="minorHAnsi" w:cstheme="minorHAnsi"/>
          <w:i w:val="0"/>
          <w:sz w:val="22"/>
          <w:szCs w:val="22"/>
          <w:vertAlign w:val="superscript"/>
        </w:rPr>
        <w:t>o</w:t>
      </w:r>
      <w:r w:rsidRPr="00656883">
        <w:rPr>
          <w:rStyle w:val="Emphasis"/>
          <w:rFonts w:asciiTheme="minorHAnsi" w:hAnsiTheme="minorHAnsi" w:cstheme="minorHAnsi"/>
          <w:i w:val="0"/>
          <w:sz w:val="22"/>
          <w:szCs w:val="22"/>
        </w:rPr>
        <w:t>F</w:t>
      </w:r>
      <w:proofErr w:type="spellEnd"/>
      <w:r w:rsidRPr="00656883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and turns off the heater when the temperature exceeds 325 </w:t>
      </w:r>
      <w:proofErr w:type="spellStart"/>
      <w:r w:rsidRPr="00656883">
        <w:rPr>
          <w:rStyle w:val="Emphasis"/>
          <w:rFonts w:asciiTheme="minorHAnsi" w:hAnsiTheme="minorHAnsi" w:cstheme="minorHAnsi"/>
          <w:i w:val="0"/>
          <w:sz w:val="22"/>
          <w:szCs w:val="22"/>
          <w:vertAlign w:val="superscript"/>
        </w:rPr>
        <w:t>o</w:t>
      </w:r>
      <w:r w:rsidRPr="00656883">
        <w:rPr>
          <w:rStyle w:val="Emphasis"/>
          <w:rFonts w:asciiTheme="minorHAnsi" w:hAnsiTheme="minorHAnsi" w:cstheme="minorHAnsi"/>
          <w:i w:val="0"/>
          <w:sz w:val="22"/>
          <w:szCs w:val="22"/>
        </w:rPr>
        <w:t>F</w:t>
      </w:r>
      <w:proofErr w:type="spellEnd"/>
      <w:r w:rsidRPr="00656883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for the liquid in a vessel.  The temperature is input in a variable labelled ‘temp’.</w:t>
      </w:r>
      <w:r w:rsidR="00656883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  In a table, </w:t>
      </w:r>
      <w:r w:rsidR="00656883" w:rsidRPr="00656883">
        <w:rPr>
          <w:rStyle w:val="Emphasis"/>
          <w:rFonts w:asciiTheme="minorHAnsi" w:hAnsiTheme="minorHAnsi" w:cstheme="minorHAnsi"/>
          <w:b/>
          <w:i w:val="0"/>
          <w:sz w:val="22"/>
          <w:szCs w:val="22"/>
        </w:rPr>
        <w:t>define each variable used by type</w:t>
      </w:r>
      <w:r w:rsidR="00656883">
        <w:rPr>
          <w:rStyle w:val="Emphasis"/>
          <w:rFonts w:asciiTheme="minorHAnsi" w:hAnsiTheme="minorHAnsi" w:cstheme="minorHAnsi"/>
          <w:i w:val="0"/>
          <w:sz w:val="22"/>
          <w:szCs w:val="22"/>
        </w:rPr>
        <w:t>.</w:t>
      </w:r>
    </w:p>
    <w:p w:rsidR="006455C8" w:rsidRDefault="006455C8" w:rsidP="00A561D6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Pr="006455C8" w:rsidRDefault="006455C8" w:rsidP="006455C8"/>
    <w:p w:rsidR="006455C8" w:rsidRDefault="006455C8" w:rsidP="00A561D6"/>
    <w:p w:rsidR="006455C8" w:rsidRPr="006455C8" w:rsidRDefault="006455C8" w:rsidP="006455C8"/>
    <w:p w:rsidR="006455C8" w:rsidRDefault="006455C8" w:rsidP="00A561D6"/>
    <w:p w:rsidR="00A561D6" w:rsidRDefault="006455C8" w:rsidP="006455C8">
      <w:pPr>
        <w:tabs>
          <w:tab w:val="left" w:pos="1494"/>
        </w:tabs>
      </w:pPr>
      <w:r>
        <w:tab/>
      </w:r>
    </w:p>
    <w:sectPr w:rsidR="00A561D6" w:rsidSect="00A21563">
      <w:footerReference w:type="default" r:id="rId22"/>
      <w:pgSz w:w="12240" w:h="15840"/>
      <w:pgMar w:top="63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92F" w:rsidRDefault="00E5692F" w:rsidP="00741008">
      <w:r>
        <w:separator/>
      </w:r>
    </w:p>
  </w:endnote>
  <w:endnote w:type="continuationSeparator" w:id="0">
    <w:p w:rsidR="00E5692F" w:rsidRDefault="00E5692F" w:rsidP="00741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33821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1008" w:rsidRDefault="007410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397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41008" w:rsidRDefault="007410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92F" w:rsidRDefault="00E5692F" w:rsidP="00741008">
      <w:r>
        <w:separator/>
      </w:r>
    </w:p>
  </w:footnote>
  <w:footnote w:type="continuationSeparator" w:id="0">
    <w:p w:rsidR="00E5692F" w:rsidRDefault="00E5692F" w:rsidP="00741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DC1"/>
    <w:multiLevelType w:val="hybridMultilevel"/>
    <w:tmpl w:val="A15CD0F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D0656B"/>
    <w:multiLevelType w:val="hybridMultilevel"/>
    <w:tmpl w:val="F6D4D4D4"/>
    <w:lvl w:ilvl="0" w:tplc="51B04F56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11BB2"/>
    <w:multiLevelType w:val="hybridMultilevel"/>
    <w:tmpl w:val="071886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72005"/>
    <w:multiLevelType w:val="hybridMultilevel"/>
    <w:tmpl w:val="67B61534"/>
    <w:lvl w:ilvl="0" w:tplc="1E805E4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AD026F"/>
    <w:multiLevelType w:val="hybridMultilevel"/>
    <w:tmpl w:val="60CA8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A7607"/>
    <w:multiLevelType w:val="hybridMultilevel"/>
    <w:tmpl w:val="0DDE6F7C"/>
    <w:lvl w:ilvl="0" w:tplc="A79EFC3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5150353"/>
    <w:multiLevelType w:val="hybridMultilevel"/>
    <w:tmpl w:val="2A72CC9C"/>
    <w:lvl w:ilvl="0" w:tplc="3A5EA52A">
      <w:start w:val="3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1B1EF0"/>
    <w:multiLevelType w:val="hybridMultilevel"/>
    <w:tmpl w:val="621C61D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949F9"/>
    <w:multiLevelType w:val="hybridMultilevel"/>
    <w:tmpl w:val="CEA66C9A"/>
    <w:lvl w:ilvl="0" w:tplc="BA9A24CE">
      <w:start w:val="3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74DAB"/>
    <w:multiLevelType w:val="hybridMultilevel"/>
    <w:tmpl w:val="E0C8EB8E"/>
    <w:lvl w:ilvl="0" w:tplc="98244D0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D1F09DA8">
      <w:start w:val="9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4AC2786A">
      <w:start w:val="10"/>
      <w:numFmt w:val="decimal"/>
      <w:lvlText w:val="%4"/>
      <w:lvlJc w:val="left"/>
      <w:pPr>
        <w:ind w:left="3240" w:hanging="360"/>
      </w:pPr>
      <w:rPr>
        <w:rFonts w:hint="default"/>
        <w:i w:val="0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284E6F15"/>
    <w:multiLevelType w:val="hybridMultilevel"/>
    <w:tmpl w:val="E1FAF18E"/>
    <w:lvl w:ilvl="0" w:tplc="8A7075E4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44D3F"/>
    <w:multiLevelType w:val="hybridMultilevel"/>
    <w:tmpl w:val="72047D0C"/>
    <w:lvl w:ilvl="0" w:tplc="1916A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E489D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384977"/>
    <w:multiLevelType w:val="hybridMultilevel"/>
    <w:tmpl w:val="E7E27878"/>
    <w:lvl w:ilvl="0" w:tplc="02C4732C">
      <w:start w:val="1"/>
      <w:numFmt w:val="lowerLetter"/>
      <w:lvlText w:val="%1.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39A7E22"/>
    <w:multiLevelType w:val="hybridMultilevel"/>
    <w:tmpl w:val="32E25F6C"/>
    <w:lvl w:ilvl="0" w:tplc="2A36B4A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AE24DA4"/>
    <w:multiLevelType w:val="hybridMultilevel"/>
    <w:tmpl w:val="B4465B5A"/>
    <w:lvl w:ilvl="0" w:tplc="003EB8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2BE0DD8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BB732D2"/>
    <w:multiLevelType w:val="hybridMultilevel"/>
    <w:tmpl w:val="B216ACDE"/>
    <w:lvl w:ilvl="0" w:tplc="41D28C14">
      <w:start w:val="9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E6A43F5"/>
    <w:multiLevelType w:val="hybridMultilevel"/>
    <w:tmpl w:val="9B243F2E"/>
    <w:lvl w:ilvl="0" w:tplc="D86C5078">
      <w:start w:val="9"/>
      <w:numFmt w:val="decimal"/>
      <w:lvlText w:val="%1."/>
      <w:lvlJc w:val="left"/>
      <w:pPr>
        <w:ind w:left="3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18" w15:restartNumberingAfterBreak="0">
    <w:nsid w:val="5EF65219"/>
    <w:multiLevelType w:val="multilevel"/>
    <w:tmpl w:val="EE66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3"/>
      <w:numFmt w:val="decimal"/>
      <w:lvlText w:val="%3."/>
      <w:lvlJc w:val="left"/>
      <w:pPr>
        <w:ind w:left="549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D82098"/>
    <w:multiLevelType w:val="hybridMultilevel"/>
    <w:tmpl w:val="80B2A2BE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23D4F20"/>
    <w:multiLevelType w:val="hybridMultilevel"/>
    <w:tmpl w:val="86DAF44C"/>
    <w:lvl w:ilvl="0" w:tplc="C304F8C2">
      <w:start w:val="5"/>
      <w:numFmt w:val="decimal"/>
      <w:lvlText w:val="%1."/>
      <w:lvlJc w:val="left"/>
      <w:pPr>
        <w:ind w:left="810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73710321"/>
    <w:multiLevelType w:val="hybridMultilevel"/>
    <w:tmpl w:val="C12C5BE4"/>
    <w:lvl w:ilvl="0" w:tplc="A95A83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953A20"/>
    <w:multiLevelType w:val="hybridMultilevel"/>
    <w:tmpl w:val="E8AA796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630698"/>
    <w:multiLevelType w:val="hybridMultilevel"/>
    <w:tmpl w:val="9E4EBA9E"/>
    <w:lvl w:ilvl="0" w:tplc="EF60BB64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9A7608D"/>
    <w:multiLevelType w:val="hybridMultilevel"/>
    <w:tmpl w:val="77CE8A40"/>
    <w:lvl w:ilvl="0" w:tplc="B5EA63F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0"/>
  </w:num>
  <w:num w:numId="3">
    <w:abstractNumId w:val="11"/>
  </w:num>
  <w:num w:numId="4">
    <w:abstractNumId w:val="9"/>
  </w:num>
  <w:num w:numId="5">
    <w:abstractNumId w:val="15"/>
  </w:num>
  <w:num w:numId="6">
    <w:abstractNumId w:val="12"/>
  </w:num>
  <w:num w:numId="7">
    <w:abstractNumId w:val="7"/>
  </w:num>
  <w:num w:numId="8">
    <w:abstractNumId w:val="1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/>
    <w:lvlOverride w:ilvl="2">
      <w:startOverride w:val="3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8"/>
  </w:num>
  <w:num w:numId="12">
    <w:abstractNumId w:val="17"/>
  </w:num>
  <w:num w:numId="13">
    <w:abstractNumId w:val="2"/>
  </w:num>
  <w:num w:numId="14">
    <w:abstractNumId w:val="18"/>
    <w:lvlOverride w:ilvl="0"/>
    <w:lvlOverride w:ilvl="1"/>
    <w:lvlOverride w:ilvl="2">
      <w:startOverride w:val="3"/>
    </w:lvlOverride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2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0"/>
  </w:num>
  <w:num w:numId="21">
    <w:abstractNumId w:val="14"/>
  </w:num>
  <w:num w:numId="22">
    <w:abstractNumId w:val="5"/>
  </w:num>
  <w:num w:numId="23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6"/>
  </w:num>
  <w:num w:numId="26">
    <w:abstractNumId w:val="8"/>
  </w:num>
  <w:num w:numId="27">
    <w:abstractNumId w:val="23"/>
  </w:num>
  <w:num w:numId="28">
    <w:abstractNumId w:val="16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80"/>
    <w:rsid w:val="00002F10"/>
    <w:rsid w:val="00047A3A"/>
    <w:rsid w:val="00051092"/>
    <w:rsid w:val="00062698"/>
    <w:rsid w:val="000B3198"/>
    <w:rsid w:val="000C0EF1"/>
    <w:rsid w:val="000E609F"/>
    <w:rsid w:val="000E6680"/>
    <w:rsid w:val="000F5AD5"/>
    <w:rsid w:val="0010271C"/>
    <w:rsid w:val="00104177"/>
    <w:rsid w:val="00123814"/>
    <w:rsid w:val="00142B69"/>
    <w:rsid w:val="00146EEC"/>
    <w:rsid w:val="00165A0A"/>
    <w:rsid w:val="00165F2D"/>
    <w:rsid w:val="001739E5"/>
    <w:rsid w:val="001A366C"/>
    <w:rsid w:val="001E542F"/>
    <w:rsid w:val="00211E7D"/>
    <w:rsid w:val="00230186"/>
    <w:rsid w:val="00261796"/>
    <w:rsid w:val="00276043"/>
    <w:rsid w:val="002B0AD0"/>
    <w:rsid w:val="00336757"/>
    <w:rsid w:val="003842D1"/>
    <w:rsid w:val="003B7AE8"/>
    <w:rsid w:val="004034A4"/>
    <w:rsid w:val="00417437"/>
    <w:rsid w:val="004408B5"/>
    <w:rsid w:val="00446C44"/>
    <w:rsid w:val="004478B1"/>
    <w:rsid w:val="00474032"/>
    <w:rsid w:val="004A2B03"/>
    <w:rsid w:val="004B3264"/>
    <w:rsid w:val="004C0B06"/>
    <w:rsid w:val="004D549B"/>
    <w:rsid w:val="004F6AC2"/>
    <w:rsid w:val="0053211F"/>
    <w:rsid w:val="00532EEF"/>
    <w:rsid w:val="005E52A8"/>
    <w:rsid w:val="005F7652"/>
    <w:rsid w:val="00600ACC"/>
    <w:rsid w:val="00630B08"/>
    <w:rsid w:val="006455C8"/>
    <w:rsid w:val="00646E80"/>
    <w:rsid w:val="00656883"/>
    <w:rsid w:val="0066677F"/>
    <w:rsid w:val="006846B4"/>
    <w:rsid w:val="00695397"/>
    <w:rsid w:val="006A08C9"/>
    <w:rsid w:val="006A2974"/>
    <w:rsid w:val="006A6486"/>
    <w:rsid w:val="006F2C27"/>
    <w:rsid w:val="007204DC"/>
    <w:rsid w:val="00730891"/>
    <w:rsid w:val="00741008"/>
    <w:rsid w:val="00771837"/>
    <w:rsid w:val="007A196D"/>
    <w:rsid w:val="00824CD4"/>
    <w:rsid w:val="00847C60"/>
    <w:rsid w:val="00860D2A"/>
    <w:rsid w:val="00896E92"/>
    <w:rsid w:val="008C3086"/>
    <w:rsid w:val="008C7D28"/>
    <w:rsid w:val="008D4EC5"/>
    <w:rsid w:val="008E3972"/>
    <w:rsid w:val="008E3D86"/>
    <w:rsid w:val="008F4DCD"/>
    <w:rsid w:val="009002FC"/>
    <w:rsid w:val="00914D23"/>
    <w:rsid w:val="00935C66"/>
    <w:rsid w:val="00994186"/>
    <w:rsid w:val="00995259"/>
    <w:rsid w:val="00A1443C"/>
    <w:rsid w:val="00A21563"/>
    <w:rsid w:val="00A37DC8"/>
    <w:rsid w:val="00A561D6"/>
    <w:rsid w:val="00A61B0A"/>
    <w:rsid w:val="00A63ADC"/>
    <w:rsid w:val="00AF735F"/>
    <w:rsid w:val="00B07E81"/>
    <w:rsid w:val="00B311AB"/>
    <w:rsid w:val="00B32FD0"/>
    <w:rsid w:val="00B63C8B"/>
    <w:rsid w:val="00B72117"/>
    <w:rsid w:val="00B8505A"/>
    <w:rsid w:val="00BB7631"/>
    <w:rsid w:val="00BC49C8"/>
    <w:rsid w:val="00BE409C"/>
    <w:rsid w:val="00C052B2"/>
    <w:rsid w:val="00C47D12"/>
    <w:rsid w:val="00CA3561"/>
    <w:rsid w:val="00CC5BED"/>
    <w:rsid w:val="00CD2FAB"/>
    <w:rsid w:val="00CE0FE7"/>
    <w:rsid w:val="00D134E9"/>
    <w:rsid w:val="00D362D8"/>
    <w:rsid w:val="00D51E3A"/>
    <w:rsid w:val="00D564BE"/>
    <w:rsid w:val="00DA28E3"/>
    <w:rsid w:val="00DC674B"/>
    <w:rsid w:val="00E237E2"/>
    <w:rsid w:val="00E5692F"/>
    <w:rsid w:val="00EC0809"/>
    <w:rsid w:val="00EF795C"/>
    <w:rsid w:val="00F24E23"/>
    <w:rsid w:val="00F40813"/>
    <w:rsid w:val="00F8426E"/>
    <w:rsid w:val="00FA63B4"/>
    <w:rsid w:val="00FC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5:docId w15:val="{95DBA58D-B3F9-495D-951F-956066989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6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680"/>
    <w:pPr>
      <w:keepNext/>
      <w:outlineLvl w:val="0"/>
    </w:pPr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67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0E6680"/>
    <w:pPr>
      <w:keepNext/>
      <w:jc w:val="center"/>
      <w:outlineLvl w:val="4"/>
    </w:pPr>
    <w:rPr>
      <w:rFonts w:ascii="Courier New" w:hAnsi="Courier New" w:cs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E6680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cs="Arial Unicode MS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E6680"/>
    <w:rPr>
      <w:i/>
      <w:iCs/>
    </w:rPr>
  </w:style>
  <w:style w:type="table" w:styleId="TableGrid">
    <w:name w:val="Table Grid"/>
    <w:basedOn w:val="TableNormal"/>
    <w:uiPriority w:val="59"/>
    <w:rsid w:val="000E6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uiPriority w:val="99"/>
    <w:rsid w:val="000E668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E6680"/>
    <w:rPr>
      <w:rFonts w:ascii="Courier New" w:eastAsia="Times New Roman" w:hAnsi="Courier New" w:cs="Courier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0E66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10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1008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410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1008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31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198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6667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677F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677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.vsdx"/><Relationship Id="rId18" Type="http://schemas.openxmlformats.org/officeDocument/2006/relationships/package" Target="embeddings/Microsoft_Visio_Drawing3.vsdx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BD76D-6BC2-4248-A4F5-C077E7738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9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</dc:creator>
  <cp:lastModifiedBy>Evans, William T.</cp:lastModifiedBy>
  <cp:revision>11</cp:revision>
  <cp:lastPrinted>2019-10-08T15:21:00Z</cp:lastPrinted>
  <dcterms:created xsi:type="dcterms:W3CDTF">2019-10-02T22:15:00Z</dcterms:created>
  <dcterms:modified xsi:type="dcterms:W3CDTF">2020-03-03T18:14:00Z</dcterms:modified>
</cp:coreProperties>
</file>