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030519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4365" w:dyaOrig="4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18.25pt;height:225pt" o:ole="">
            <v:imagedata r:id="rId8" o:title=""/>
          </v:shape>
          <o:OLEObject Type="Embed" ProgID="Visio.Drawing.15" ShapeID="_x0000_i1033" DrawAspect="Content" ObjectID="_1676438583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276043" w:rsidRDefault="00276043" w:rsidP="00030519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030519" w:rsidRPr="00030519" w:rsidRDefault="00030519" w:rsidP="0003051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t>Observe what happens when the buttons are pushed:</w:t>
      </w:r>
    </w:p>
    <w:p w:rsidR="00030519" w:rsidRPr="003A7703" w:rsidRDefault="00030519" w:rsidP="00030519">
      <w:pPr>
        <w:pStyle w:val="NormalWeb"/>
        <w:shd w:val="clear" w:color="auto" w:fill="FFFFFF"/>
        <w:spacing w:before="0" w:beforeAutospacing="0" w:after="0" w:afterAutospacing="0"/>
        <w:ind w:left="720"/>
      </w:pPr>
    </w:p>
    <w:p w:rsidR="00030519" w:rsidRPr="003A7703" w:rsidRDefault="00030519" w:rsidP="00030519">
      <w:pPr>
        <w:pStyle w:val="ListParagraph"/>
        <w:ind w:firstLine="1530"/>
        <w:rPr>
          <w:sz w:val="24"/>
          <w:szCs w:val="24"/>
        </w:rPr>
      </w:pPr>
      <w:r>
        <w:object w:dxaOrig="6766" w:dyaOrig="5506">
          <v:shape id="_x0000_i1036" type="#_x0000_t75" style="width:263.25pt;height:214.5pt" o:ole="">
            <v:imagedata r:id="rId10" o:title=""/>
          </v:shape>
          <o:OLEObject Type="Embed" ProgID="Visio.Drawing.15" ShapeID="_x0000_i1036" DrawAspect="Content" ObjectID="_1676438584" r:id="rId11"/>
        </w:object>
      </w:r>
    </w:p>
    <w:p w:rsidR="00030519" w:rsidRPr="003A7703" w:rsidRDefault="00030519" w:rsidP="00030519">
      <w:pPr>
        <w:pStyle w:val="ListParagraph"/>
        <w:jc w:val="center"/>
        <w:rPr>
          <w:sz w:val="24"/>
          <w:szCs w:val="24"/>
        </w:rPr>
      </w:pPr>
    </w:p>
    <w:p w:rsidR="00030519" w:rsidRPr="003A7703" w:rsidRDefault="00030519" w:rsidP="00030519">
      <w:pPr>
        <w:ind w:left="360"/>
        <w:rPr>
          <w:sz w:val="24"/>
          <w:szCs w:val="24"/>
        </w:rPr>
      </w:pPr>
      <w:r w:rsidRPr="003A7703">
        <w:rPr>
          <w:sz w:val="24"/>
          <w:szCs w:val="24"/>
        </w:rPr>
        <w:t xml:space="preserve">Fill in the table: </w:t>
      </w:r>
    </w:p>
    <w:p w:rsidR="00030519" w:rsidRPr="000E6680" w:rsidRDefault="00030519" w:rsidP="00030519">
      <w:pPr>
        <w:pStyle w:val="ListParagraph"/>
        <w:jc w:val="center"/>
        <w:rPr>
          <w:sz w:val="24"/>
          <w:szCs w:val="24"/>
        </w:rPr>
      </w:pPr>
    </w:p>
    <w:tbl>
      <w:tblPr>
        <w:tblW w:w="0" w:type="auto"/>
        <w:tblInd w:w="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548"/>
        <w:gridCol w:w="1620"/>
      </w:tblGrid>
      <w:tr w:rsidR="00030519" w:rsidTr="004B2AE2">
        <w:trPr>
          <w:trHeight w:val="467"/>
        </w:trPr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30519" w:rsidRDefault="00030519" w:rsidP="004B2AE2">
            <w:pPr>
              <w:pStyle w:val="Heading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LT1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 1 Off</w:t>
            </w: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PB1 On</w:t>
            </w:r>
          </w:p>
        </w:tc>
      </w:tr>
      <w:tr w:rsidR="00030519" w:rsidTr="004B2AE2">
        <w:trPr>
          <w:trHeight w:val="485"/>
        </w:trPr>
        <w:tc>
          <w:tcPr>
            <w:tcW w:w="144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Off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30519" w:rsidTr="004B2AE2">
        <w:trPr>
          <w:trHeight w:val="503"/>
        </w:trPr>
        <w:tc>
          <w:tcPr>
            <w:tcW w:w="144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On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5A7E19" w:rsidRPr="00AB162F" w:rsidRDefault="005A7E19" w:rsidP="005A7E19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sz w:val="22"/>
          <w:szCs w:val="22"/>
        </w:rPr>
      </w:pPr>
      <w:r w:rsidRPr="00AB162F">
        <w:rPr>
          <w:rFonts w:asciiTheme="minorHAnsi" w:hAnsiTheme="minorHAnsi" w:cstheme="minorHAnsi"/>
          <w:sz w:val="22"/>
          <w:szCs w:val="22"/>
        </w:rPr>
        <w:lastRenderedPageBreak/>
        <w:t>A car wash with two bays has a pump supplying water pressure to the spray heads.  If a bay in use contact turns on, one pump automatically turns on.  If a water pressure switch is not satisfied (sufficient pressure) and a delay of 5 seconds occurs, a second pump turns on.  If, after the second pump turns on and water pressure is not satisfied and a 10 second delay occurs, a third pump is turned on.  All pumps stay on for the duration of the wash and turn off after both bay in use contacts turn off.</w:t>
      </w:r>
    </w:p>
    <w:p w:rsidR="005A7E19" w:rsidRDefault="005A7E19" w:rsidP="005A7E19">
      <w:pPr>
        <w:ind w:firstLine="1080"/>
      </w:pPr>
    </w:p>
    <w:p w:rsidR="00037DC9" w:rsidRDefault="005A7E19" w:rsidP="005A7E19">
      <w:pPr>
        <w:ind w:firstLine="1080"/>
        <w:rPr>
          <w:sz w:val="24"/>
          <w:szCs w:val="24"/>
        </w:rPr>
      </w:pPr>
      <w:r>
        <w:object w:dxaOrig="7155" w:dyaOrig="5415">
          <v:shape id="_x0000_i1028" type="#_x0000_t75" style="width:357.75pt;height:270.75pt" o:ole="">
            <v:imagedata r:id="rId12" o:title=""/>
          </v:shape>
          <o:OLEObject Type="Embed" ProgID="Visio.Drawing.15" ShapeID="_x0000_i1028" DrawAspect="Content" ObjectID="_1676438585" r:id="rId13"/>
        </w:object>
      </w:r>
    </w:p>
    <w:p w:rsidR="00037DC9" w:rsidRPr="00037DC9" w:rsidRDefault="00037DC9" w:rsidP="00037DC9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p w:rsidR="00037DC9" w:rsidRDefault="00037DC9" w:rsidP="00037DC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37DC9" w:rsidRPr="007B421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9002FC" w:rsidRPr="00AF735F" w:rsidRDefault="009002FC" w:rsidP="00211E7D">
      <w:pPr>
        <w:tabs>
          <w:tab w:val="left" w:pos="1485"/>
        </w:tabs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211E7D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211E7D" w:rsidRPr="005A7E19" w:rsidRDefault="00037DC9" w:rsidP="005A7E19">
      <w:pPr>
        <w:pStyle w:val="ListParagraph"/>
        <w:numPr>
          <w:ilvl w:val="0"/>
          <w:numId w:val="34"/>
        </w:numPr>
        <w:ind w:left="360"/>
        <w:rPr>
          <w:rFonts w:asciiTheme="minorHAnsi" w:hAnsiTheme="minorHAnsi"/>
          <w:sz w:val="22"/>
          <w:szCs w:val="22"/>
        </w:rPr>
      </w:pPr>
      <w:r w:rsidRPr="005A7E19">
        <w:rPr>
          <w:rFonts w:asciiTheme="minorHAnsi" w:hAnsiTheme="minorHAnsi"/>
          <w:sz w:val="22"/>
          <w:szCs w:val="22"/>
        </w:rPr>
        <w:t>Next, write the logic to control flow for the three pumps using ladder logic:</w:t>
      </w: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030519" w:rsidRPr="00030519" w:rsidRDefault="00030519" w:rsidP="00030519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30519">
        <w:rPr>
          <w:rFonts w:asciiTheme="minorHAnsi" w:hAnsiTheme="minorHAnsi" w:cstheme="minorHAnsi"/>
          <w:bCs/>
          <w:sz w:val="22"/>
          <w:szCs w:val="22"/>
        </w:rPr>
        <w:lastRenderedPageBreak/>
        <w:t>Write the logic in Ladder to satisfy the following control problem:</w:t>
      </w:r>
      <w:r w:rsidRPr="00030519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030519" w:rsidRPr="00030519" w:rsidRDefault="00030519" w:rsidP="00030519">
      <w:pPr>
        <w:rPr>
          <w:rFonts w:asciiTheme="minorHAnsi" w:hAnsiTheme="minorHAnsi" w:cstheme="minorHAnsi"/>
          <w:sz w:val="22"/>
          <w:szCs w:val="22"/>
        </w:rPr>
      </w:pPr>
    </w:p>
    <w:p w:rsidR="00030519" w:rsidRPr="00030519" w:rsidRDefault="00030519" w:rsidP="00030519">
      <w:pPr>
        <w:tabs>
          <w:tab w:val="left" w:pos="1485"/>
        </w:tabs>
        <w:ind w:firstLine="720"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object w:dxaOrig="8733" w:dyaOrig="6213">
          <v:shape id="_x0000_i1040" type="#_x0000_t75" style="width:437.25pt;height:307.5pt" o:ole="">
            <v:imagedata r:id="rId14" o:title=""/>
          </v:shape>
          <o:OLEObject Type="Embed" ProgID="Visio.Drawing.11" ShapeID="_x0000_i1040" DrawAspect="Content" ObjectID="_1676438586" r:id="rId15"/>
        </w:object>
      </w:r>
    </w:p>
    <w:p w:rsidR="00030519" w:rsidRPr="00030519" w:rsidRDefault="00030519" w:rsidP="00030519">
      <w:pPr>
        <w:rPr>
          <w:rFonts w:asciiTheme="minorHAnsi" w:hAnsiTheme="minorHAnsi" w:cstheme="minorHAnsi"/>
          <w:sz w:val="22"/>
          <w:szCs w:val="22"/>
        </w:rPr>
      </w:pPr>
    </w:p>
    <w:p w:rsidR="00030519" w:rsidRPr="00030519" w:rsidRDefault="00030519" w:rsidP="00030519">
      <w:pPr>
        <w:widowControl/>
        <w:tabs>
          <w:tab w:val="left" w:pos="360"/>
        </w:tabs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t xml:space="preserve">The process depends on a level switch in the two bins at the bottom (Bin 1 and Bin 2).  For either bin to fill, it must be at a low level.  Then the conveyor C2 will turn on and Bin 1 or Bin 2 will call for material until the high level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is met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 for the bin being filled.  The Screw Conveyor will run delivering material to the conveyor for a fill to either bin.  The direction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of  Conveyor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 C2 must be correct as well (forward or reverse). 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Also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, Storage Bin 1 has a high and low level switch and will be filled from above by conveyor C1 as needed.  </w:t>
      </w:r>
    </w:p>
    <w:p w:rsidR="00276043" w:rsidRPr="00ED48F4" w:rsidRDefault="00030519" w:rsidP="00ED48F4">
      <w:pPr>
        <w:widowControl/>
        <w:autoSpaceDE/>
        <w:autoSpaceDN/>
        <w:adjustRightInd/>
        <w:spacing w:after="200" w:line="276" w:lineRule="auto"/>
        <w:rPr>
          <w:rStyle w:val="Emphasis"/>
          <w:i w:val="0"/>
          <w:iCs w:val="0"/>
          <w:sz w:val="24"/>
          <w:szCs w:val="24"/>
        </w:rPr>
      </w:pPr>
      <w:r>
        <w:rPr>
          <w:sz w:val="24"/>
          <w:szCs w:val="24"/>
        </w:rPr>
        <w:br w:type="page"/>
      </w:r>
    </w:p>
    <w:p w:rsidR="00A561D6" w:rsidRPr="00037DC9" w:rsidRDefault="00276043" w:rsidP="0042416F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360"/>
        <w:rPr>
          <w:bCs/>
          <w:sz w:val="24"/>
          <w:szCs w:val="24"/>
        </w:rPr>
      </w:pPr>
      <w:r w:rsidRPr="00037DC9">
        <w:rPr>
          <w:rFonts w:asciiTheme="minorHAnsi" w:hAnsiTheme="minorHAnsi" w:cstheme="minorHAnsi"/>
          <w:sz w:val="22"/>
          <w:szCs w:val="22"/>
        </w:rPr>
        <w:lastRenderedPageBreak/>
        <w:t xml:space="preserve">What three documents </w:t>
      </w:r>
      <w:proofErr w:type="gramStart"/>
      <w:r w:rsidRPr="00037DC9">
        <w:rPr>
          <w:rFonts w:asciiTheme="minorHAnsi" w:hAnsiTheme="minorHAnsi" w:cstheme="minorHAnsi"/>
          <w:sz w:val="22"/>
          <w:szCs w:val="22"/>
        </w:rPr>
        <w:t>are primarily used</w:t>
      </w:r>
      <w:proofErr w:type="gramEnd"/>
      <w:r w:rsidRPr="00037DC9">
        <w:rPr>
          <w:rFonts w:asciiTheme="minorHAnsi" w:hAnsiTheme="minorHAnsi" w:cstheme="minorHAnsi"/>
          <w:sz w:val="22"/>
          <w:szCs w:val="22"/>
        </w:rPr>
        <w:t xml:space="preserve"> in determining the design of a control panel?  </w:t>
      </w:r>
      <w:r w:rsidR="00037DC9">
        <w:rPr>
          <w:rFonts w:asciiTheme="minorHAnsi" w:hAnsiTheme="minorHAnsi" w:cstheme="minorHAnsi"/>
          <w:sz w:val="22"/>
          <w:szCs w:val="22"/>
        </w:rPr>
        <w:t>How do each contribute to the design?</w:t>
      </w:r>
    </w:p>
    <w:p w:rsidR="00A561D6" w:rsidRDefault="00A561D6" w:rsidP="00A561D6"/>
    <w:p w:rsidR="006455C8" w:rsidRDefault="006455C8" w:rsidP="00A561D6"/>
    <w:p w:rsidR="006455C8" w:rsidRDefault="006455C8" w:rsidP="00A561D6"/>
    <w:p w:rsidR="00ED48F4" w:rsidRDefault="00ED48F4" w:rsidP="00A561D6"/>
    <w:p w:rsidR="006455C8" w:rsidRDefault="006455C8" w:rsidP="00A561D6"/>
    <w:p w:rsidR="006455C8" w:rsidRDefault="006455C8" w:rsidP="00A561D6"/>
    <w:p w:rsidR="009B36E7" w:rsidRDefault="009B36E7" w:rsidP="00ED48F4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9B36E7">
        <w:rPr>
          <w:rFonts w:asciiTheme="minorHAnsi" w:hAnsiTheme="minorHAnsi" w:cstheme="minorHAnsi"/>
          <w:sz w:val="22"/>
          <w:szCs w:val="22"/>
        </w:rPr>
        <w:t xml:space="preserve">Convert the following to seal logic using </w:t>
      </w:r>
      <w:r w:rsidR="00ED48F4">
        <w:rPr>
          <w:rFonts w:asciiTheme="minorHAnsi" w:hAnsiTheme="minorHAnsi" w:cstheme="minorHAnsi"/>
          <w:sz w:val="22"/>
          <w:szCs w:val="22"/>
        </w:rPr>
        <w:t>Allen-Bradley</w:t>
      </w:r>
      <w:r w:rsidRPr="009B36E7">
        <w:rPr>
          <w:rFonts w:asciiTheme="minorHAnsi" w:hAnsiTheme="minorHAnsi" w:cstheme="minorHAnsi"/>
          <w:sz w:val="22"/>
          <w:szCs w:val="22"/>
        </w:rPr>
        <w:t xml:space="preserve"> Ladder Logic:</w:t>
      </w: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object w:dxaOrig="11263" w:dyaOrig="4201">
          <v:shape id="_x0000_i1047" type="#_x0000_t75" style="width:417.75pt;height:156pt" o:ole="">
            <v:imagedata r:id="rId16" o:title=""/>
          </v:shape>
          <o:OLEObject Type="Embed" ProgID="Visio.Drawing.15" ShapeID="_x0000_i1047" DrawAspect="Content" ObjectID="_1676438587" r:id="rId17"/>
        </w:object>
      </w: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182EE8" w:rsidP="00ED48F4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What person </w:t>
      </w:r>
      <w:proofErr w:type="gramStart"/>
      <w:r>
        <w:rPr>
          <w:rFonts w:asciiTheme="minorHAnsi" w:hAnsiTheme="minorHAnsi" w:cstheme="minorHAnsi"/>
          <w:sz w:val="22"/>
          <w:szCs w:val="22"/>
        </w:rPr>
        <w:t>is given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credit as inventor of the modern PLC?</w:t>
      </w:r>
    </w:p>
    <w:p w:rsidR="00182EE8" w:rsidRDefault="00182EE8" w:rsidP="00182EE8">
      <w:pPr>
        <w:rPr>
          <w:rFonts w:asciiTheme="minorHAnsi" w:hAnsiTheme="minorHAnsi" w:cstheme="minorHAnsi"/>
          <w:sz w:val="22"/>
          <w:szCs w:val="22"/>
        </w:rPr>
      </w:pPr>
    </w:p>
    <w:p w:rsidR="00182EE8" w:rsidRDefault="00182EE8" w:rsidP="00182EE8">
      <w:pPr>
        <w:rPr>
          <w:rFonts w:asciiTheme="minorHAnsi" w:hAnsiTheme="minorHAnsi" w:cstheme="minorHAnsi"/>
          <w:sz w:val="22"/>
          <w:szCs w:val="22"/>
        </w:rPr>
      </w:pPr>
    </w:p>
    <w:p w:rsidR="00182EE8" w:rsidRDefault="00182EE8" w:rsidP="00182EE8">
      <w:pPr>
        <w:rPr>
          <w:rFonts w:asciiTheme="minorHAnsi" w:hAnsiTheme="minorHAnsi" w:cstheme="minorHAnsi"/>
          <w:sz w:val="22"/>
          <w:szCs w:val="22"/>
        </w:rPr>
      </w:pPr>
    </w:p>
    <w:p w:rsidR="00182EE8" w:rsidRDefault="00182EE8" w:rsidP="00182EE8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182EE8" w:rsidRDefault="00182EE8" w:rsidP="00182EE8">
      <w:pPr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182EE8" w:rsidP="00182EE8">
      <w:pPr>
        <w:ind w:firstLine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What company and location wrote the specification leading to the invention of the </w:t>
      </w:r>
      <w:proofErr w:type="gramStart"/>
      <w:r>
        <w:rPr>
          <w:rFonts w:asciiTheme="minorHAnsi" w:hAnsiTheme="minorHAnsi" w:cstheme="minorHAnsi"/>
          <w:sz w:val="22"/>
          <w:szCs w:val="22"/>
        </w:rPr>
        <w:t>PLC:</w:t>
      </w:r>
      <w:proofErr w:type="gramEnd"/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br w:type="page"/>
      </w:r>
    </w:p>
    <w:p w:rsidR="002042DA" w:rsidRPr="00ED48F4" w:rsidRDefault="00910098" w:rsidP="00910098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 w:rsidRPr="00910098">
        <w:rPr>
          <w:rStyle w:val="Emphasis"/>
          <w:rFonts w:asciiTheme="minorHAnsi" w:hAnsiTheme="minorHAnsi" w:cstheme="minorHAnsi"/>
          <w:i w:val="0"/>
          <w:sz w:val="22"/>
          <w:szCs w:val="22"/>
        </w:rPr>
        <w:lastRenderedPageBreak/>
        <w:t>The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following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festooner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lays material in a box by moving an arm back and forth.  The action reverses after a small time delay after hitting the end-of-travel photo-eye.  The box is considered complete when the weight exceeds 100 pounds or 50 back-and-forth actions – whichever occurs first.  Design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an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I/O table and write a program in Ladder Logic to perform the action.</w:t>
      </w:r>
    </w:p>
    <w:p w:rsidR="00ED48F4" w:rsidRDefault="00ED48F4" w:rsidP="00ED48F4">
      <w:pPr>
        <w:pStyle w:val="ListParagraph"/>
        <w:widowControl/>
        <w:tabs>
          <w:tab w:val="left" w:pos="360"/>
        </w:tabs>
        <w:autoSpaceDE/>
        <w:autoSpaceDN/>
        <w:adjustRightInd/>
        <w:ind w:left="360"/>
      </w:pPr>
      <w:r>
        <w:object w:dxaOrig="5355" w:dyaOrig="4711">
          <v:shape id="_x0000_i1045" type="#_x0000_t75" style="width:267.75pt;height:235.5pt" o:ole="">
            <v:imagedata r:id="rId18" o:title=""/>
          </v:shape>
          <o:OLEObject Type="Embed" ProgID="Visio.Drawing.15" ShapeID="_x0000_i1045" DrawAspect="Content" ObjectID="_1676438588" r:id="rId19"/>
        </w:object>
      </w:r>
    </w:p>
    <w:p w:rsidR="00ED48F4" w:rsidRPr="00ED48F4" w:rsidRDefault="00ED48F4" w:rsidP="00ED48F4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ED48F4" w:rsidRPr="00ED48F4" w:rsidRDefault="00ED48F4" w:rsidP="00ED48F4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 w:cstheme="minorHAnsi"/>
          <w:iCs w:val="0"/>
        </w:rPr>
      </w:pPr>
      <w:r>
        <w:rPr>
          <w:rStyle w:val="Emphasis"/>
          <w:rFonts w:asciiTheme="minorHAnsi" w:hAnsiTheme="minorHAnsi" w:cstheme="minorHAnsi"/>
          <w:iCs w:val="0"/>
        </w:rPr>
        <w:br w:type="page"/>
      </w:r>
    </w:p>
    <w:p w:rsidR="00ED48F4" w:rsidRPr="00182EE8" w:rsidRDefault="00ED48F4" w:rsidP="00910098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 w:rsidRPr="00ED48F4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lastRenderedPageBreak/>
        <w:t xml:space="preserve">Use ladder logic to </w:t>
      </w:r>
      <w:r w:rsidR="00182EE8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add a seventh timer if a person requests a pedestrian “all walk” segment of time for all lights to remain red while pedestrians can cross in any direction.  Include a request button and logic to add a seventh timer only if the request activated.  You do not need to add the output logic for the lights.</w:t>
      </w:r>
    </w:p>
    <w:p w:rsidR="00910098" w:rsidRPr="00182EE8" w:rsidRDefault="00910098" w:rsidP="00910098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 w:cstheme="minorHAnsi"/>
          <w:i w:val="0"/>
          <w:iCs w:val="0"/>
        </w:rPr>
      </w:pPr>
    </w:p>
    <w:p w:rsidR="00910098" w:rsidRPr="00910098" w:rsidRDefault="00910098" w:rsidP="00910098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 w:cstheme="minorHAnsi"/>
          <w:iCs w:val="0"/>
        </w:rPr>
      </w:pPr>
    </w:p>
    <w:p w:rsidR="002042DA" w:rsidRDefault="00182EE8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>
        <w:rPr>
          <w:noProof/>
        </w:rPr>
        <w:drawing>
          <wp:inline distT="0" distB="0" distL="0" distR="0" wp14:anchorId="3F779D1F" wp14:editId="6AD39716">
            <wp:extent cx="5943600" cy="15767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sectPr w:rsidR="002042DA" w:rsidSect="00A21563">
      <w:footerReference w:type="default" r:id="rId21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F2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309C"/>
    <w:multiLevelType w:val="hybridMultilevel"/>
    <w:tmpl w:val="0380B1D2"/>
    <w:lvl w:ilvl="0" w:tplc="3D24224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78E"/>
    <w:multiLevelType w:val="hybridMultilevel"/>
    <w:tmpl w:val="9B408E1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30548"/>
    <w:multiLevelType w:val="hybridMultilevel"/>
    <w:tmpl w:val="F1B660C6"/>
    <w:lvl w:ilvl="0" w:tplc="C0FE7D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7109F"/>
    <w:multiLevelType w:val="hybridMultilevel"/>
    <w:tmpl w:val="1D56EAD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BB732D2"/>
    <w:multiLevelType w:val="hybridMultilevel"/>
    <w:tmpl w:val="B216ACDE"/>
    <w:lvl w:ilvl="0" w:tplc="41D28C14">
      <w:start w:val="9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2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B05865"/>
    <w:multiLevelType w:val="hybridMultilevel"/>
    <w:tmpl w:val="AA44A30A"/>
    <w:lvl w:ilvl="0" w:tplc="85DCC3D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B9C10BB"/>
    <w:multiLevelType w:val="hybridMultilevel"/>
    <w:tmpl w:val="96165280"/>
    <w:lvl w:ilvl="0" w:tplc="66F89818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color w:val="333333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6"/>
  </w:num>
  <w:num w:numId="3">
    <w:abstractNumId w:val="15"/>
  </w:num>
  <w:num w:numId="4">
    <w:abstractNumId w:val="11"/>
  </w:num>
  <w:num w:numId="5">
    <w:abstractNumId w:val="19"/>
  </w:num>
  <w:num w:numId="6">
    <w:abstractNumId w:val="16"/>
  </w:num>
  <w:num w:numId="7">
    <w:abstractNumId w:val="7"/>
  </w:num>
  <w:num w:numId="8">
    <w:abstractNumId w:val="1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2"/>
  </w:num>
  <w:num w:numId="12">
    <w:abstractNumId w:val="21"/>
  </w:num>
  <w:num w:numId="13">
    <w:abstractNumId w:val="2"/>
  </w:num>
  <w:num w:numId="14">
    <w:abstractNumId w:val="22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0"/>
  </w:num>
  <w:num w:numId="21">
    <w:abstractNumId w:val="18"/>
  </w:num>
  <w:num w:numId="22">
    <w:abstractNumId w:val="5"/>
  </w:num>
  <w:num w:numId="2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10"/>
  </w:num>
  <w:num w:numId="27">
    <w:abstractNumId w:val="29"/>
  </w:num>
  <w:num w:numId="28">
    <w:abstractNumId w:val="20"/>
  </w:num>
  <w:num w:numId="29">
    <w:abstractNumId w:val="27"/>
  </w:num>
  <w:num w:numId="30">
    <w:abstractNumId w:val="8"/>
  </w:num>
  <w:num w:numId="31">
    <w:abstractNumId w:val="14"/>
  </w:num>
  <w:num w:numId="32">
    <w:abstractNumId w:val="23"/>
  </w:num>
  <w:num w:numId="33">
    <w:abstractNumId w:val="13"/>
  </w:num>
  <w:num w:numId="34">
    <w:abstractNumId w:val="25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30519"/>
    <w:rsid w:val="00037DC9"/>
    <w:rsid w:val="00047A3A"/>
    <w:rsid w:val="00051092"/>
    <w:rsid w:val="00062698"/>
    <w:rsid w:val="00062F21"/>
    <w:rsid w:val="000B3198"/>
    <w:rsid w:val="000C0EF1"/>
    <w:rsid w:val="000E609F"/>
    <w:rsid w:val="000E6680"/>
    <w:rsid w:val="000F5AD5"/>
    <w:rsid w:val="0010271C"/>
    <w:rsid w:val="00104177"/>
    <w:rsid w:val="00123814"/>
    <w:rsid w:val="00142B69"/>
    <w:rsid w:val="00146EEC"/>
    <w:rsid w:val="00165A0A"/>
    <w:rsid w:val="00165F2D"/>
    <w:rsid w:val="001739E5"/>
    <w:rsid w:val="00182EE8"/>
    <w:rsid w:val="001A366C"/>
    <w:rsid w:val="001E542F"/>
    <w:rsid w:val="002042DA"/>
    <w:rsid w:val="00211E7D"/>
    <w:rsid w:val="00230186"/>
    <w:rsid w:val="002346A5"/>
    <w:rsid w:val="00261796"/>
    <w:rsid w:val="00276043"/>
    <w:rsid w:val="002B0AD0"/>
    <w:rsid w:val="00336757"/>
    <w:rsid w:val="00366854"/>
    <w:rsid w:val="003842D1"/>
    <w:rsid w:val="003B7AE8"/>
    <w:rsid w:val="003C3FA1"/>
    <w:rsid w:val="004034A4"/>
    <w:rsid w:val="00417437"/>
    <w:rsid w:val="0042416F"/>
    <w:rsid w:val="004408B5"/>
    <w:rsid w:val="00446C44"/>
    <w:rsid w:val="004478B1"/>
    <w:rsid w:val="00474032"/>
    <w:rsid w:val="004A2B03"/>
    <w:rsid w:val="004B3264"/>
    <w:rsid w:val="004C0B06"/>
    <w:rsid w:val="004D549B"/>
    <w:rsid w:val="004F6AC2"/>
    <w:rsid w:val="0053211F"/>
    <w:rsid w:val="00532EEF"/>
    <w:rsid w:val="00543FC1"/>
    <w:rsid w:val="005A5FDE"/>
    <w:rsid w:val="005A7E19"/>
    <w:rsid w:val="005E52A8"/>
    <w:rsid w:val="005F7652"/>
    <w:rsid w:val="00600ACC"/>
    <w:rsid w:val="00624546"/>
    <w:rsid w:val="00630B08"/>
    <w:rsid w:val="006455C8"/>
    <w:rsid w:val="00646E80"/>
    <w:rsid w:val="00656883"/>
    <w:rsid w:val="0066677F"/>
    <w:rsid w:val="006846B4"/>
    <w:rsid w:val="00695397"/>
    <w:rsid w:val="006A08C9"/>
    <w:rsid w:val="006A2974"/>
    <w:rsid w:val="006A6486"/>
    <w:rsid w:val="006F2C27"/>
    <w:rsid w:val="00706409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D86"/>
    <w:rsid w:val="008F4DCD"/>
    <w:rsid w:val="009002FC"/>
    <w:rsid w:val="00910098"/>
    <w:rsid w:val="00914D23"/>
    <w:rsid w:val="00935C66"/>
    <w:rsid w:val="00955EDE"/>
    <w:rsid w:val="00994186"/>
    <w:rsid w:val="00995259"/>
    <w:rsid w:val="009B36E7"/>
    <w:rsid w:val="00A1443C"/>
    <w:rsid w:val="00A21563"/>
    <w:rsid w:val="00A37DC8"/>
    <w:rsid w:val="00A561D6"/>
    <w:rsid w:val="00A61B0A"/>
    <w:rsid w:val="00A63ADC"/>
    <w:rsid w:val="00AF735F"/>
    <w:rsid w:val="00B07E81"/>
    <w:rsid w:val="00B311AB"/>
    <w:rsid w:val="00B32FD0"/>
    <w:rsid w:val="00B41D73"/>
    <w:rsid w:val="00B63C8B"/>
    <w:rsid w:val="00B72117"/>
    <w:rsid w:val="00B8505A"/>
    <w:rsid w:val="00BB7631"/>
    <w:rsid w:val="00BC49C8"/>
    <w:rsid w:val="00BE409C"/>
    <w:rsid w:val="00C052B2"/>
    <w:rsid w:val="00C47D12"/>
    <w:rsid w:val="00C702DB"/>
    <w:rsid w:val="00CA3561"/>
    <w:rsid w:val="00CC5BED"/>
    <w:rsid w:val="00CD2FAB"/>
    <w:rsid w:val="00CE0FE7"/>
    <w:rsid w:val="00D134E9"/>
    <w:rsid w:val="00D362D8"/>
    <w:rsid w:val="00D51E3A"/>
    <w:rsid w:val="00D564BE"/>
    <w:rsid w:val="00D66BE8"/>
    <w:rsid w:val="00DA28E3"/>
    <w:rsid w:val="00DC674B"/>
    <w:rsid w:val="00E237E2"/>
    <w:rsid w:val="00E5692F"/>
    <w:rsid w:val="00EC0809"/>
    <w:rsid w:val="00ED48F4"/>
    <w:rsid w:val="00EF795C"/>
    <w:rsid w:val="00F1164B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2F5901B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B483A-FDFF-432D-8E93-C7E3D01E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4</cp:revision>
  <cp:lastPrinted>2021-03-05T13:25:00Z</cp:lastPrinted>
  <dcterms:created xsi:type="dcterms:W3CDTF">2021-03-05T12:51:00Z</dcterms:created>
  <dcterms:modified xsi:type="dcterms:W3CDTF">2021-03-05T13:33:00Z</dcterms:modified>
</cp:coreProperties>
</file>