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33C9A" w14:textId="38D12459" w:rsidR="00244B08" w:rsidRPr="00244B08" w:rsidRDefault="00803A4C" w:rsidP="00244B0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Quiz 3</w:t>
      </w:r>
      <w:bookmarkStart w:id="0" w:name="_GoBack"/>
      <w:bookmarkEnd w:id="0"/>
      <w:r w:rsidR="00244B08" w:rsidRPr="00244B08">
        <w:rPr>
          <w:rFonts w:asciiTheme="minorHAnsi" w:hAnsiTheme="minorHAnsi" w:cstheme="minorHAnsi"/>
          <w:sz w:val="22"/>
          <w:szCs w:val="22"/>
        </w:rPr>
        <w:tab/>
        <w:t>EECS 4220</w:t>
      </w:r>
      <w:r w:rsidR="00244B08" w:rsidRPr="00244B08">
        <w:rPr>
          <w:rFonts w:asciiTheme="minorHAnsi" w:hAnsiTheme="minorHAnsi" w:cstheme="minorHAnsi"/>
          <w:sz w:val="22"/>
          <w:szCs w:val="22"/>
        </w:rPr>
        <w:tab/>
      </w:r>
      <w:r w:rsidR="00244B08" w:rsidRPr="00244B08">
        <w:rPr>
          <w:rFonts w:asciiTheme="minorHAnsi" w:hAnsiTheme="minorHAnsi" w:cstheme="minorHAnsi"/>
          <w:sz w:val="22"/>
          <w:szCs w:val="22"/>
        </w:rPr>
        <w:tab/>
      </w:r>
      <w:r w:rsidR="00244B08" w:rsidRPr="00244B08">
        <w:rPr>
          <w:rFonts w:asciiTheme="minorHAnsi" w:hAnsiTheme="minorHAnsi" w:cstheme="minorHAnsi"/>
          <w:sz w:val="22"/>
          <w:szCs w:val="22"/>
        </w:rPr>
        <w:tab/>
      </w:r>
      <w:r w:rsidR="00244B08" w:rsidRPr="00244B08">
        <w:rPr>
          <w:rFonts w:asciiTheme="minorHAnsi" w:hAnsiTheme="minorHAnsi" w:cstheme="minorHAnsi"/>
          <w:sz w:val="22"/>
          <w:szCs w:val="22"/>
        </w:rPr>
        <w:tab/>
        <w:t>Name_________________________________________</w:t>
      </w:r>
    </w:p>
    <w:p w14:paraId="6819903A" w14:textId="37BEE4CD" w:rsidR="00E63CFD" w:rsidRPr="00244B08" w:rsidRDefault="00E63CFD">
      <w:pPr>
        <w:rPr>
          <w:rFonts w:asciiTheme="minorHAnsi" w:hAnsiTheme="minorHAnsi" w:cstheme="minorHAnsi"/>
          <w:sz w:val="22"/>
          <w:szCs w:val="22"/>
        </w:rPr>
      </w:pPr>
    </w:p>
    <w:p w14:paraId="3F720C62" w14:textId="0C21A1AD" w:rsidR="00E63CFD" w:rsidRPr="0091796C" w:rsidRDefault="00E63CFD" w:rsidP="0091796C">
      <w:pPr>
        <w:tabs>
          <w:tab w:val="left" w:pos="360"/>
        </w:tabs>
        <w:rPr>
          <w:rStyle w:val="Emphasis"/>
          <w:rFonts w:asciiTheme="minorHAnsi" w:hAnsiTheme="minorHAnsi" w:cstheme="minorHAnsi"/>
          <w:i w:val="0"/>
          <w:iCs w:val="0"/>
          <w:sz w:val="22"/>
          <w:szCs w:val="22"/>
        </w:rPr>
      </w:pPr>
      <w:r w:rsidRPr="0091796C">
        <w:rPr>
          <w:rFonts w:asciiTheme="minorHAnsi" w:hAnsiTheme="minorHAnsi" w:cstheme="minorHAnsi"/>
          <w:sz w:val="22"/>
          <w:szCs w:val="22"/>
        </w:rPr>
        <w:t>Convert the following Siemens Counter to its A-B equivalent:</w:t>
      </w:r>
    </w:p>
    <w:p w14:paraId="1551E4EB" w14:textId="77777777" w:rsidR="00E63CFD" w:rsidRDefault="00E63CFD" w:rsidP="00E63CFD">
      <w:pPr>
        <w:pStyle w:val="ListParagraph"/>
        <w:tabs>
          <w:tab w:val="left" w:pos="360"/>
        </w:tabs>
        <w:spacing w:after="0" w:line="240" w:lineRule="auto"/>
        <w:ind w:left="360" w:firstLine="1800"/>
        <w:rPr>
          <w:rFonts w:hAnsi="Times New Roman"/>
        </w:rPr>
      </w:pPr>
    </w:p>
    <w:p w14:paraId="01C7D2A2" w14:textId="77777777" w:rsidR="00E63CFD" w:rsidRDefault="00E63CFD" w:rsidP="00E63CFD">
      <w:pPr>
        <w:pStyle w:val="ListParagraph"/>
        <w:tabs>
          <w:tab w:val="left" w:pos="360"/>
        </w:tabs>
        <w:spacing w:after="0" w:line="240" w:lineRule="auto"/>
        <w:ind w:left="360" w:firstLine="1440"/>
        <w:rPr>
          <w:rFonts w:hAnsi="Times New Roman"/>
        </w:rPr>
      </w:pPr>
      <w:r>
        <w:rPr>
          <w:noProof/>
        </w:rPr>
        <w:drawing>
          <wp:inline distT="0" distB="0" distL="0" distR="0" wp14:anchorId="0C647DAF" wp14:editId="0636694F">
            <wp:extent cx="3352800" cy="23526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83A5C" w14:textId="77777777" w:rsidR="00E63CFD" w:rsidRDefault="00E63CFD" w:rsidP="00E63CFD">
      <w:pPr>
        <w:pStyle w:val="ListParagraph"/>
        <w:tabs>
          <w:tab w:val="left" w:pos="360"/>
        </w:tabs>
        <w:spacing w:after="0" w:line="240" w:lineRule="auto"/>
        <w:ind w:left="360" w:firstLine="360"/>
        <w:rPr>
          <w:rFonts w:hAnsi="Times New Roman"/>
        </w:rPr>
      </w:pPr>
    </w:p>
    <w:p w14:paraId="157B0C02" w14:textId="77777777" w:rsidR="00E63CFD" w:rsidRDefault="00E63CFD">
      <w:pPr>
        <w:widowControl/>
        <w:autoSpaceDE/>
        <w:autoSpaceDN/>
        <w:adjustRightInd/>
        <w:spacing w:after="160" w:line="259" w:lineRule="auto"/>
        <w:rPr>
          <w:bCs/>
          <w:sz w:val="24"/>
          <w:szCs w:val="24"/>
        </w:rPr>
      </w:pPr>
      <w:r>
        <w:rPr>
          <w:bCs/>
        </w:rPr>
        <w:br w:type="page"/>
      </w:r>
    </w:p>
    <w:p w14:paraId="6B20FE91" w14:textId="77777777" w:rsidR="00E63CFD" w:rsidRDefault="00E63CFD" w:rsidP="00E63CFD">
      <w:pPr>
        <w:pStyle w:val="ListParagraph"/>
        <w:tabs>
          <w:tab w:val="left" w:pos="360"/>
        </w:tabs>
        <w:spacing w:after="0" w:line="240" w:lineRule="auto"/>
        <w:ind w:left="5490"/>
        <w:rPr>
          <w:rFonts w:hAnsi="Times New Roman"/>
        </w:rPr>
      </w:pPr>
    </w:p>
    <w:p w14:paraId="6BD2FBA1" w14:textId="7F99AD23" w:rsidR="00E63CFD" w:rsidRPr="0091796C" w:rsidRDefault="00E63CFD" w:rsidP="0091796C">
      <w:pPr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91796C">
        <w:rPr>
          <w:rFonts w:asciiTheme="minorHAnsi" w:hAnsiTheme="minorHAnsi" w:cstheme="minorHAnsi"/>
          <w:sz w:val="22"/>
          <w:szCs w:val="22"/>
        </w:rPr>
        <w:t xml:space="preserve">Using </w:t>
      </w:r>
      <w:r w:rsidRPr="0091796C">
        <w:rPr>
          <w:rFonts w:asciiTheme="minorHAnsi" w:hAnsiTheme="minorHAnsi" w:cstheme="minorHAnsi"/>
          <w:b/>
          <w:sz w:val="22"/>
          <w:szCs w:val="22"/>
        </w:rPr>
        <w:t>non-counter</w:t>
      </w:r>
      <w:r w:rsidRPr="0091796C">
        <w:rPr>
          <w:rFonts w:asciiTheme="minorHAnsi" w:hAnsiTheme="minorHAnsi" w:cstheme="minorHAnsi"/>
          <w:sz w:val="22"/>
          <w:szCs w:val="22"/>
        </w:rPr>
        <w:t xml:space="preserve"> PLC instructions, write logic to perform the function of the counter below:</w:t>
      </w:r>
    </w:p>
    <w:p w14:paraId="180C528A" w14:textId="77777777" w:rsidR="00E63CFD" w:rsidRPr="00146EEC" w:rsidRDefault="00E63CFD" w:rsidP="00E63CFD">
      <w:pPr>
        <w:pStyle w:val="ListParagraph"/>
        <w:tabs>
          <w:tab w:val="left" w:pos="360"/>
        </w:tabs>
        <w:rPr>
          <w:sz w:val="22"/>
          <w:szCs w:val="22"/>
        </w:rPr>
      </w:pPr>
    </w:p>
    <w:p w14:paraId="2BC74622" w14:textId="77777777" w:rsidR="00E63CFD" w:rsidRPr="00146EEC" w:rsidRDefault="00E63CFD" w:rsidP="00E63CFD">
      <w:pPr>
        <w:tabs>
          <w:tab w:val="left" w:pos="720"/>
        </w:tabs>
        <w:ind w:firstLine="1800"/>
        <w:rPr>
          <w:rFonts w:asciiTheme="minorHAnsi" w:hAnsiTheme="minorHAnsi"/>
          <w:sz w:val="22"/>
          <w:szCs w:val="22"/>
        </w:rPr>
      </w:pPr>
      <w:r>
        <w:rPr>
          <w:noProof/>
        </w:rPr>
        <w:drawing>
          <wp:inline distT="0" distB="0" distL="0" distR="0" wp14:anchorId="40CA961D" wp14:editId="36EDBFF6">
            <wp:extent cx="3352800" cy="2352675"/>
            <wp:effectExtent l="0" t="0" r="0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A6391" w14:textId="77777777" w:rsidR="00E63CFD" w:rsidRDefault="00E63CFD" w:rsidP="00E63CFD">
      <w:pPr>
        <w:pStyle w:val="ListParagraph"/>
        <w:tabs>
          <w:tab w:val="left" w:pos="360"/>
        </w:tabs>
        <w:spacing w:after="0" w:line="240" w:lineRule="auto"/>
        <w:ind w:left="360" w:firstLine="360"/>
        <w:rPr>
          <w:rFonts w:hAnsi="Times New Roman"/>
        </w:rPr>
      </w:pPr>
    </w:p>
    <w:p w14:paraId="532A63A7" w14:textId="77777777" w:rsidR="00E63CFD" w:rsidRPr="00CE4613" w:rsidRDefault="00E63CFD" w:rsidP="00E63CFD">
      <w:pPr>
        <w:pStyle w:val="ListParagraph"/>
        <w:tabs>
          <w:tab w:val="left" w:pos="360"/>
        </w:tabs>
        <w:spacing w:after="0" w:line="240" w:lineRule="auto"/>
        <w:ind w:left="360" w:firstLine="1800"/>
        <w:rPr>
          <w:rStyle w:val="Emphasis"/>
          <w:rFonts w:ascii="Times New Roman" w:hAnsi="Times New Roman"/>
          <w:i w:val="0"/>
          <w:iCs w:val="0"/>
        </w:rPr>
      </w:pPr>
    </w:p>
    <w:p w14:paraId="1C3DDD6E" w14:textId="77777777" w:rsidR="00E63CFD" w:rsidRDefault="00E63CFD" w:rsidP="00E63CFD">
      <w:pPr>
        <w:pStyle w:val="ListParagraph"/>
        <w:tabs>
          <w:tab w:val="left" w:pos="360"/>
        </w:tabs>
        <w:spacing w:after="0" w:line="240" w:lineRule="auto"/>
        <w:ind w:left="360"/>
        <w:rPr>
          <w:rFonts w:ascii="Times New Roman" w:hAnsi="Times New Roman"/>
        </w:rPr>
      </w:pPr>
    </w:p>
    <w:p w14:paraId="315C5D3F" w14:textId="77777777" w:rsidR="00E63CFD" w:rsidRDefault="00E63CFD"/>
    <w:sectPr w:rsidR="00E63CFD" w:rsidSect="00E63CFD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2FE8"/>
    <w:multiLevelType w:val="hybridMultilevel"/>
    <w:tmpl w:val="19C88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CFD"/>
    <w:rsid w:val="00244B08"/>
    <w:rsid w:val="004C3E87"/>
    <w:rsid w:val="00803A4C"/>
    <w:rsid w:val="0091796C"/>
    <w:rsid w:val="00E63CFD"/>
    <w:rsid w:val="00FE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3DBA7"/>
  <w15:chartTrackingRefBased/>
  <w15:docId w15:val="{ADC2697B-66DD-4C52-AA87-CD46500BE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C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CF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63C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</dc:creator>
  <cp:keywords/>
  <dc:description/>
  <cp:lastModifiedBy>Evans, William T.</cp:lastModifiedBy>
  <cp:revision>3</cp:revision>
  <dcterms:created xsi:type="dcterms:W3CDTF">2021-09-29T16:46:00Z</dcterms:created>
  <dcterms:modified xsi:type="dcterms:W3CDTF">2021-09-29T16:47:00Z</dcterms:modified>
</cp:coreProperties>
</file>