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33C9A" w14:textId="50591466" w:rsidR="00244B08" w:rsidRPr="00244B08" w:rsidRDefault="00244B08" w:rsidP="00244B08">
      <w:pPr>
        <w:rPr>
          <w:rFonts w:asciiTheme="minorHAnsi" w:hAnsiTheme="minorHAnsi" w:cstheme="minorHAnsi"/>
          <w:sz w:val="22"/>
          <w:szCs w:val="22"/>
        </w:rPr>
      </w:pPr>
      <w:r>
        <w:rPr>
          <w:rFonts w:asciiTheme="minorHAnsi" w:hAnsiTheme="minorHAnsi" w:cstheme="minorHAnsi"/>
          <w:sz w:val="22"/>
          <w:szCs w:val="22"/>
        </w:rPr>
        <w:t xml:space="preserve">Quiz </w:t>
      </w:r>
      <w:r w:rsidR="007474F9">
        <w:rPr>
          <w:rFonts w:asciiTheme="minorHAnsi" w:hAnsiTheme="minorHAnsi" w:cstheme="minorHAnsi"/>
          <w:sz w:val="22"/>
          <w:szCs w:val="22"/>
        </w:rPr>
        <w:t>5</w:t>
      </w:r>
      <w:r w:rsidRPr="00244B08">
        <w:rPr>
          <w:rFonts w:asciiTheme="minorHAnsi" w:hAnsiTheme="minorHAnsi" w:cstheme="minorHAnsi"/>
          <w:sz w:val="22"/>
          <w:szCs w:val="22"/>
        </w:rPr>
        <w:tab/>
        <w:t>EECS 4220</w:t>
      </w:r>
      <w:r w:rsidRPr="00244B08">
        <w:rPr>
          <w:rFonts w:asciiTheme="minorHAnsi" w:hAnsiTheme="minorHAnsi" w:cstheme="minorHAnsi"/>
          <w:sz w:val="22"/>
          <w:szCs w:val="22"/>
        </w:rPr>
        <w:tab/>
      </w:r>
      <w:r w:rsidRPr="00244B08">
        <w:rPr>
          <w:rFonts w:asciiTheme="minorHAnsi" w:hAnsiTheme="minorHAnsi" w:cstheme="minorHAnsi"/>
          <w:sz w:val="22"/>
          <w:szCs w:val="22"/>
        </w:rPr>
        <w:tab/>
      </w:r>
      <w:r w:rsidRPr="00244B08">
        <w:rPr>
          <w:rFonts w:asciiTheme="minorHAnsi" w:hAnsiTheme="minorHAnsi" w:cstheme="minorHAnsi"/>
          <w:sz w:val="22"/>
          <w:szCs w:val="22"/>
        </w:rPr>
        <w:tab/>
      </w:r>
      <w:r w:rsidRPr="00244B08">
        <w:rPr>
          <w:rFonts w:asciiTheme="minorHAnsi" w:hAnsiTheme="minorHAnsi" w:cstheme="minorHAnsi"/>
          <w:sz w:val="22"/>
          <w:szCs w:val="22"/>
        </w:rPr>
        <w:tab/>
        <w:t>Name_________________________________________</w:t>
      </w:r>
    </w:p>
    <w:p w14:paraId="1551E4EB" w14:textId="77777777" w:rsidR="00E63CFD" w:rsidRPr="00D7255D" w:rsidRDefault="00E63CFD" w:rsidP="00D7255D">
      <w:pPr>
        <w:tabs>
          <w:tab w:val="left" w:pos="360"/>
        </w:tabs>
      </w:pPr>
    </w:p>
    <w:p w14:paraId="2BF86BB2" w14:textId="43E7C3AE" w:rsidR="00D7255D" w:rsidRDefault="00D7255D" w:rsidP="00D7255D">
      <w:pPr>
        <w:rPr>
          <w:sz w:val="24"/>
          <w:szCs w:val="24"/>
        </w:rPr>
      </w:pPr>
      <w:r w:rsidRPr="001D06E2">
        <w:rPr>
          <w:sz w:val="24"/>
          <w:szCs w:val="24"/>
        </w:rPr>
        <w:t>The</w:t>
      </w:r>
      <w:r>
        <w:rPr>
          <w:sz w:val="24"/>
          <w:szCs w:val="24"/>
        </w:rPr>
        <w:t xml:space="preserve"> bike has two analog inputs, one for current and one for voltage.  Power is the instantaneous value </w:t>
      </w:r>
      <w:r w:rsidRPr="00CA7423">
        <w:rPr>
          <w:rFonts w:asciiTheme="minorHAnsi" w:hAnsiTheme="minorHAnsi" w:cstheme="minorHAnsi"/>
          <w:sz w:val="22"/>
          <w:szCs w:val="22"/>
        </w:rPr>
        <w:t>V*I</w:t>
      </w:r>
      <w:r>
        <w:rPr>
          <w:sz w:val="24"/>
          <w:szCs w:val="24"/>
        </w:rPr>
        <w:t xml:space="preserve">.  A timed interrupt program OB 30 is created which executes every 20 </w:t>
      </w:r>
      <w:proofErr w:type="spellStart"/>
      <w:r>
        <w:rPr>
          <w:sz w:val="24"/>
          <w:szCs w:val="24"/>
        </w:rPr>
        <w:t>ms.</w:t>
      </w:r>
      <w:proofErr w:type="spellEnd"/>
      <w:r>
        <w:rPr>
          <w:sz w:val="24"/>
          <w:szCs w:val="24"/>
        </w:rPr>
        <w:t xml:space="preserve">  Write a program in OB 30 to calculate values to display for each of the following:</w:t>
      </w:r>
    </w:p>
    <w:p w14:paraId="43BDC0A0" w14:textId="61938640" w:rsidR="00D7255D" w:rsidRDefault="00D7255D" w:rsidP="00D7255D">
      <w:pPr>
        <w:rPr>
          <w:sz w:val="24"/>
          <w:szCs w:val="24"/>
        </w:rPr>
      </w:pPr>
    </w:p>
    <w:p w14:paraId="739241B4" w14:textId="48C088DA" w:rsidR="00D7255D" w:rsidRPr="008F3B8A" w:rsidRDefault="00D7255D" w:rsidP="008F3B8A">
      <w:pPr>
        <w:ind w:left="3600"/>
        <w:rPr>
          <w:rFonts w:asciiTheme="minorHAnsi" w:hAnsiTheme="minorHAnsi" w:cstheme="minorHAnsi"/>
          <w:sz w:val="24"/>
          <w:szCs w:val="24"/>
        </w:rPr>
      </w:pPr>
      <w:r w:rsidRPr="008F3B8A">
        <w:rPr>
          <w:rFonts w:asciiTheme="minorHAnsi" w:hAnsiTheme="minorHAnsi" w:cstheme="minorHAnsi"/>
          <w:sz w:val="24"/>
          <w:szCs w:val="24"/>
        </w:rPr>
        <w:t>Volts</w:t>
      </w:r>
    </w:p>
    <w:p w14:paraId="1D4EE5C5" w14:textId="6BDEA869" w:rsidR="00D7255D" w:rsidRPr="008F3B8A" w:rsidRDefault="00D7255D" w:rsidP="008F3B8A">
      <w:pPr>
        <w:ind w:left="2880" w:firstLine="720"/>
        <w:rPr>
          <w:rFonts w:asciiTheme="minorHAnsi" w:hAnsiTheme="minorHAnsi" w:cstheme="minorHAnsi"/>
          <w:sz w:val="24"/>
          <w:szCs w:val="24"/>
        </w:rPr>
      </w:pPr>
      <w:r w:rsidRPr="008F3B8A">
        <w:rPr>
          <w:rFonts w:asciiTheme="minorHAnsi" w:hAnsiTheme="minorHAnsi" w:cstheme="minorHAnsi"/>
          <w:sz w:val="24"/>
          <w:szCs w:val="24"/>
        </w:rPr>
        <w:t>Amps</w:t>
      </w:r>
    </w:p>
    <w:p w14:paraId="57EFAF24" w14:textId="70121939" w:rsidR="00D7255D" w:rsidRPr="008F3B8A" w:rsidRDefault="00D7255D" w:rsidP="008F3B8A">
      <w:pPr>
        <w:ind w:left="2880" w:firstLine="720"/>
        <w:rPr>
          <w:rFonts w:asciiTheme="minorHAnsi" w:hAnsiTheme="minorHAnsi" w:cstheme="minorHAnsi"/>
          <w:sz w:val="24"/>
          <w:szCs w:val="24"/>
        </w:rPr>
      </w:pPr>
      <w:r w:rsidRPr="008F3B8A">
        <w:rPr>
          <w:rFonts w:asciiTheme="minorHAnsi" w:hAnsiTheme="minorHAnsi" w:cstheme="minorHAnsi"/>
          <w:sz w:val="24"/>
          <w:szCs w:val="24"/>
        </w:rPr>
        <w:t>Power</w:t>
      </w:r>
    </w:p>
    <w:p w14:paraId="015E9679" w14:textId="1A5A5C82" w:rsidR="00D7255D" w:rsidRPr="008F3B8A" w:rsidRDefault="00D7255D" w:rsidP="008F3B8A">
      <w:pPr>
        <w:ind w:left="2880" w:firstLine="720"/>
        <w:rPr>
          <w:rFonts w:asciiTheme="minorHAnsi" w:hAnsiTheme="minorHAnsi" w:cstheme="minorHAnsi"/>
          <w:sz w:val="24"/>
          <w:szCs w:val="24"/>
        </w:rPr>
      </w:pPr>
      <w:r w:rsidRPr="008F3B8A">
        <w:rPr>
          <w:rFonts w:asciiTheme="minorHAnsi" w:hAnsiTheme="minorHAnsi" w:cstheme="minorHAnsi"/>
          <w:sz w:val="24"/>
          <w:szCs w:val="24"/>
        </w:rPr>
        <w:t>Calories</w:t>
      </w:r>
    </w:p>
    <w:p w14:paraId="68EC7665" w14:textId="77777777" w:rsidR="00D7255D" w:rsidRDefault="00D7255D" w:rsidP="00D7255D">
      <w:pPr>
        <w:rPr>
          <w:sz w:val="24"/>
          <w:szCs w:val="24"/>
        </w:rPr>
      </w:pPr>
    </w:p>
    <w:p w14:paraId="179B99E2" w14:textId="4CE7852A" w:rsidR="00D7255D" w:rsidRDefault="00D7255D" w:rsidP="00D7255D">
      <w:pPr>
        <w:rPr>
          <w:sz w:val="24"/>
          <w:szCs w:val="24"/>
        </w:rPr>
      </w:pPr>
      <w:r>
        <w:rPr>
          <w:sz w:val="24"/>
          <w:szCs w:val="24"/>
        </w:rPr>
        <w:t>Also, provide a reset button to zero the calories value.</w:t>
      </w:r>
    </w:p>
    <w:p w14:paraId="1360319B" w14:textId="658AB956" w:rsidR="00D7255D" w:rsidRDefault="00D7255D" w:rsidP="00D7255D">
      <w:pPr>
        <w:rPr>
          <w:sz w:val="24"/>
          <w:szCs w:val="24"/>
        </w:rPr>
      </w:pPr>
      <w:r>
        <w:rPr>
          <w:sz w:val="24"/>
          <w:szCs w:val="24"/>
        </w:rPr>
        <w:t>The relationship of power to energy is:</w:t>
      </w:r>
    </w:p>
    <w:p w14:paraId="6C5BC353" w14:textId="77777777" w:rsidR="00D7255D" w:rsidRDefault="00D7255D" w:rsidP="00D7255D">
      <w:pPr>
        <w:rPr>
          <w:sz w:val="24"/>
          <w:szCs w:val="24"/>
        </w:rPr>
      </w:pPr>
    </w:p>
    <w:p w14:paraId="176133F3" w14:textId="77777777" w:rsidR="00D7255D" w:rsidRPr="001D06E2" w:rsidRDefault="00D7255D" w:rsidP="00D7255D">
      <w:pPr>
        <w:ind w:left="720" w:firstLine="720"/>
        <w:rPr>
          <w:rFonts w:asciiTheme="minorHAnsi" w:hAnsiTheme="minorHAnsi" w:cstheme="minorHAnsi"/>
          <w:sz w:val="24"/>
          <w:szCs w:val="24"/>
        </w:rPr>
      </w:pPr>
      <w:proofErr w:type="gramStart"/>
      <w:r w:rsidRPr="001D06E2">
        <w:rPr>
          <w:rFonts w:asciiTheme="minorHAnsi" w:hAnsiTheme="minorHAnsi" w:cstheme="minorHAnsi"/>
          <w:sz w:val="24"/>
          <w:szCs w:val="24"/>
        </w:rPr>
        <w:t>P</w:t>
      </w:r>
      <w:r w:rsidRPr="001D06E2">
        <w:rPr>
          <w:rStyle w:val="HTMLCode"/>
          <w:rFonts w:asciiTheme="minorHAnsi" w:eastAsiaTheme="majorEastAsia" w:hAnsiTheme="minorHAnsi" w:cstheme="minorHAnsi"/>
          <w:sz w:val="24"/>
          <w:szCs w:val="24"/>
        </w:rPr>
        <w:t>ower(</w:t>
      </w:r>
      <w:proofErr w:type="gramEnd"/>
      <w:r w:rsidRPr="001D06E2">
        <w:rPr>
          <w:rStyle w:val="HTMLCode"/>
          <w:rFonts w:asciiTheme="minorHAnsi" w:eastAsiaTheme="majorEastAsia" w:hAnsiTheme="minorHAnsi" w:cstheme="minorHAnsi"/>
          <w:sz w:val="24"/>
          <w:szCs w:val="24"/>
        </w:rPr>
        <w:t>Watts) = energy(Joules) / time(seconds)</w:t>
      </w:r>
      <w:r w:rsidRPr="001D06E2">
        <w:rPr>
          <w:rFonts w:asciiTheme="minorHAnsi" w:hAnsiTheme="minorHAnsi" w:cstheme="minorHAnsi"/>
          <w:sz w:val="24"/>
          <w:szCs w:val="24"/>
        </w:rPr>
        <w:t xml:space="preserve">   </w:t>
      </w:r>
    </w:p>
    <w:p w14:paraId="0712C13B" w14:textId="77777777" w:rsidR="00D7255D" w:rsidRPr="001D06E2" w:rsidRDefault="00D7255D" w:rsidP="00D7255D">
      <w:pPr>
        <w:rPr>
          <w:rFonts w:asciiTheme="minorHAnsi" w:hAnsiTheme="minorHAnsi" w:cstheme="minorHAnsi"/>
          <w:sz w:val="24"/>
          <w:szCs w:val="24"/>
        </w:rPr>
      </w:pPr>
    </w:p>
    <w:p w14:paraId="758BA0A3" w14:textId="77777777" w:rsidR="00D7255D" w:rsidRPr="001D06E2" w:rsidRDefault="00D7255D" w:rsidP="00D7255D">
      <w:pPr>
        <w:ind w:left="2160" w:firstLine="720"/>
        <w:rPr>
          <w:rFonts w:asciiTheme="minorHAnsi" w:hAnsiTheme="minorHAnsi" w:cstheme="minorHAnsi"/>
          <w:sz w:val="24"/>
          <w:szCs w:val="24"/>
        </w:rPr>
      </w:pPr>
      <w:r>
        <w:rPr>
          <w:rFonts w:asciiTheme="minorHAnsi" w:hAnsiTheme="minorHAnsi" w:cstheme="minorHAnsi"/>
          <w:sz w:val="24"/>
          <w:szCs w:val="24"/>
        </w:rPr>
        <w:t>a</w:t>
      </w:r>
      <w:r w:rsidRPr="001D06E2">
        <w:rPr>
          <w:rFonts w:asciiTheme="minorHAnsi" w:hAnsiTheme="minorHAnsi" w:cstheme="minorHAnsi"/>
          <w:sz w:val="24"/>
          <w:szCs w:val="24"/>
        </w:rPr>
        <w:t>nd</w:t>
      </w:r>
    </w:p>
    <w:p w14:paraId="089E93DD" w14:textId="77777777" w:rsidR="00D7255D" w:rsidRPr="001D06E2" w:rsidRDefault="00D7255D" w:rsidP="00D7255D">
      <w:pPr>
        <w:rPr>
          <w:rFonts w:asciiTheme="minorHAnsi" w:hAnsiTheme="minorHAnsi" w:cstheme="minorHAnsi"/>
          <w:sz w:val="24"/>
          <w:szCs w:val="24"/>
        </w:rPr>
      </w:pPr>
    </w:p>
    <w:p w14:paraId="469B487F" w14:textId="77777777" w:rsidR="00D7255D" w:rsidRDefault="00D7255D" w:rsidP="00D7255D">
      <w:pPr>
        <w:ind w:left="720" w:firstLine="720"/>
        <w:rPr>
          <w:rStyle w:val="HTMLCode"/>
          <w:rFonts w:asciiTheme="minorHAnsi" w:eastAsiaTheme="majorEastAsia" w:hAnsiTheme="minorHAnsi" w:cstheme="minorHAnsi"/>
          <w:bCs/>
          <w:sz w:val="24"/>
          <w:szCs w:val="24"/>
        </w:rPr>
      </w:pPr>
      <w:r w:rsidRPr="001D06E2">
        <w:rPr>
          <w:rStyle w:val="HTMLCode"/>
          <w:rFonts w:asciiTheme="minorHAnsi" w:eastAsiaTheme="majorEastAsia" w:hAnsiTheme="minorHAnsi" w:cstheme="minorHAnsi"/>
          <w:sz w:val="24"/>
          <w:szCs w:val="24"/>
        </w:rPr>
        <w:t>1 Joule = </w:t>
      </w:r>
      <w:r w:rsidRPr="001D06E2">
        <w:rPr>
          <w:rStyle w:val="HTMLCode"/>
          <w:rFonts w:asciiTheme="minorHAnsi" w:eastAsiaTheme="majorEastAsia" w:hAnsiTheme="minorHAnsi" w:cstheme="minorHAnsi"/>
          <w:bCs/>
          <w:sz w:val="24"/>
          <w:szCs w:val="24"/>
        </w:rPr>
        <w:t>0.238902957619 calories</w:t>
      </w:r>
    </w:p>
    <w:p w14:paraId="4E39075A" w14:textId="77777777" w:rsidR="00D7255D" w:rsidRDefault="00D7255D" w:rsidP="00D7255D">
      <w:pPr>
        <w:rPr>
          <w:rStyle w:val="HTMLCode"/>
          <w:rFonts w:asciiTheme="minorHAnsi" w:eastAsiaTheme="majorEastAsia" w:hAnsiTheme="minorHAnsi" w:cstheme="minorHAnsi"/>
          <w:bCs/>
          <w:sz w:val="24"/>
          <w:szCs w:val="24"/>
        </w:rPr>
      </w:pPr>
    </w:p>
    <w:p w14:paraId="01C7D2A2" w14:textId="0D23A833" w:rsidR="00E63CFD" w:rsidRDefault="00E63CFD" w:rsidP="00E63CFD">
      <w:pPr>
        <w:pStyle w:val="ListParagraph"/>
        <w:tabs>
          <w:tab w:val="left" w:pos="360"/>
        </w:tabs>
        <w:spacing w:after="0" w:line="240" w:lineRule="auto"/>
        <w:ind w:left="360" w:firstLine="1440"/>
        <w:rPr>
          <w:rFonts w:hAnsi="Times New Roman"/>
        </w:rPr>
      </w:pPr>
    </w:p>
    <w:p w14:paraId="69E83A5C" w14:textId="77777777" w:rsidR="00E63CFD" w:rsidRDefault="00E63CFD" w:rsidP="00E63CFD">
      <w:pPr>
        <w:pStyle w:val="ListParagraph"/>
        <w:tabs>
          <w:tab w:val="left" w:pos="360"/>
        </w:tabs>
        <w:spacing w:after="0" w:line="240" w:lineRule="auto"/>
        <w:ind w:left="360" w:firstLine="360"/>
        <w:rPr>
          <w:rFonts w:hAnsi="Times New Roman"/>
        </w:rPr>
      </w:pPr>
    </w:p>
    <w:p w14:paraId="157B0C02" w14:textId="77777777" w:rsidR="00E63CFD" w:rsidRDefault="00E63CFD">
      <w:pPr>
        <w:widowControl/>
        <w:autoSpaceDE/>
        <w:autoSpaceDN/>
        <w:adjustRightInd/>
        <w:spacing w:after="160" w:line="259" w:lineRule="auto"/>
        <w:rPr>
          <w:bCs/>
          <w:sz w:val="24"/>
          <w:szCs w:val="24"/>
        </w:rPr>
      </w:pPr>
      <w:r>
        <w:rPr>
          <w:bCs/>
        </w:rPr>
        <w:br w:type="page"/>
      </w:r>
    </w:p>
    <w:p w14:paraId="6B20FE91" w14:textId="77777777" w:rsidR="00E63CFD" w:rsidRDefault="00E63CFD" w:rsidP="00E63CFD">
      <w:pPr>
        <w:pStyle w:val="ListParagraph"/>
        <w:tabs>
          <w:tab w:val="left" w:pos="360"/>
        </w:tabs>
        <w:spacing w:after="0" w:line="240" w:lineRule="auto"/>
        <w:ind w:left="5490"/>
        <w:rPr>
          <w:rFonts w:hAnsi="Times New Roman"/>
        </w:rPr>
      </w:pPr>
    </w:p>
    <w:p w14:paraId="3620668C" w14:textId="0CC2949A" w:rsidR="00076EC2" w:rsidRDefault="00076EC2" w:rsidP="00076EC2">
      <w:pPr>
        <w:rPr>
          <w:sz w:val="24"/>
          <w:szCs w:val="24"/>
        </w:rPr>
      </w:pPr>
      <w:r>
        <w:rPr>
          <w:sz w:val="24"/>
          <w:szCs w:val="24"/>
        </w:rPr>
        <w:t xml:space="preserve">Draw a state diagram for </w:t>
      </w:r>
      <w:r w:rsidRPr="00345C20">
        <w:rPr>
          <w:sz w:val="24"/>
          <w:szCs w:val="24"/>
        </w:rPr>
        <w:t>Automatic Mode</w:t>
      </w:r>
      <w:r>
        <w:rPr>
          <w:sz w:val="24"/>
          <w:szCs w:val="24"/>
        </w:rPr>
        <w:t xml:space="preserve"> for the following:</w:t>
      </w:r>
    </w:p>
    <w:p w14:paraId="140ADFDB" w14:textId="77777777" w:rsidR="00076EC2" w:rsidRPr="00345C20" w:rsidRDefault="00076EC2" w:rsidP="00076EC2">
      <w:pPr>
        <w:rPr>
          <w:sz w:val="24"/>
          <w:szCs w:val="24"/>
        </w:rPr>
      </w:pPr>
    </w:p>
    <w:p w14:paraId="003A839E" w14:textId="77777777" w:rsidR="00076EC2" w:rsidRPr="00345C20" w:rsidRDefault="00076EC2" w:rsidP="00076EC2">
      <w:pPr>
        <w:rPr>
          <w:sz w:val="24"/>
          <w:szCs w:val="24"/>
        </w:rPr>
      </w:pPr>
      <w:r w:rsidRPr="00345C20">
        <w:rPr>
          <w:sz w:val="24"/>
          <w:szCs w:val="24"/>
        </w:rPr>
        <w:t>By setting switch S1 to “Automatic” and pressing “Start”, the automatic cycle is started.  A start may only occur if the feeder is in its homed position.  The automatic cycle ends in home position if the magazine is empty.</w:t>
      </w:r>
    </w:p>
    <w:p w14:paraId="5FD7FA92" w14:textId="77777777" w:rsidR="00076EC2" w:rsidRPr="00345C20" w:rsidRDefault="00076EC2" w:rsidP="00076EC2">
      <w:pPr>
        <w:rPr>
          <w:sz w:val="24"/>
          <w:szCs w:val="24"/>
        </w:rPr>
      </w:pPr>
    </w:p>
    <w:p w14:paraId="7BB49964" w14:textId="77777777" w:rsidR="00076EC2" w:rsidRDefault="00076EC2" w:rsidP="00076EC2">
      <w:pPr>
        <w:rPr>
          <w:sz w:val="24"/>
          <w:szCs w:val="24"/>
        </w:rPr>
      </w:pPr>
      <w:r w:rsidRPr="00345C20">
        <w:rPr>
          <w:sz w:val="24"/>
          <w:szCs w:val="24"/>
        </w:rPr>
        <w:t>The automatic cycle</w:t>
      </w:r>
      <w:r>
        <w:rPr>
          <w:sz w:val="24"/>
          <w:szCs w:val="24"/>
        </w:rPr>
        <w:t xml:space="preserve"> stops after the actual step if:</w:t>
      </w:r>
    </w:p>
    <w:p w14:paraId="5A6D7E33" w14:textId="77777777" w:rsidR="00076EC2" w:rsidRPr="00345C20" w:rsidRDefault="00076EC2" w:rsidP="00076EC2">
      <w:pPr>
        <w:rPr>
          <w:sz w:val="24"/>
          <w:szCs w:val="24"/>
        </w:rPr>
      </w:pPr>
      <w:r>
        <w:rPr>
          <w:sz w:val="24"/>
          <w:szCs w:val="24"/>
        </w:rPr>
        <w:tab/>
      </w:r>
      <w:r w:rsidRPr="00345C20">
        <w:rPr>
          <w:sz w:val="24"/>
          <w:szCs w:val="24"/>
        </w:rPr>
        <w:t xml:space="preserve">1 – </w:t>
      </w:r>
      <w:r>
        <w:rPr>
          <w:sz w:val="24"/>
          <w:szCs w:val="24"/>
        </w:rPr>
        <w:tab/>
      </w:r>
      <w:r w:rsidRPr="00345C20">
        <w:rPr>
          <w:sz w:val="24"/>
          <w:szCs w:val="24"/>
        </w:rPr>
        <w:t>“Stop” button is pressed; automatic cycle resumes if “Start” is pressed again.</w:t>
      </w:r>
    </w:p>
    <w:p w14:paraId="358F4185" w14:textId="77777777" w:rsidR="00076EC2" w:rsidRPr="00345C20" w:rsidRDefault="00076EC2" w:rsidP="00076EC2">
      <w:pPr>
        <w:rPr>
          <w:sz w:val="24"/>
          <w:szCs w:val="24"/>
        </w:rPr>
      </w:pPr>
      <w:r>
        <w:rPr>
          <w:sz w:val="24"/>
          <w:szCs w:val="24"/>
        </w:rPr>
        <w:tab/>
      </w:r>
      <w:r w:rsidRPr="00345C20">
        <w:rPr>
          <w:sz w:val="24"/>
          <w:szCs w:val="24"/>
        </w:rPr>
        <w:t xml:space="preserve">2 – </w:t>
      </w:r>
      <w:r>
        <w:rPr>
          <w:sz w:val="24"/>
          <w:szCs w:val="24"/>
        </w:rPr>
        <w:tab/>
      </w:r>
      <w:r w:rsidRPr="00345C20">
        <w:rPr>
          <w:sz w:val="24"/>
          <w:szCs w:val="24"/>
        </w:rPr>
        <w:t xml:space="preserve">If “Single Step” is activated.  Feeder steps forward one step in automatic cycle </w:t>
      </w:r>
      <w:r>
        <w:rPr>
          <w:sz w:val="24"/>
          <w:szCs w:val="24"/>
        </w:rPr>
        <w:tab/>
      </w:r>
      <w:r>
        <w:rPr>
          <w:sz w:val="24"/>
          <w:szCs w:val="24"/>
        </w:rPr>
        <w:tab/>
      </w:r>
      <w:r>
        <w:rPr>
          <w:sz w:val="24"/>
          <w:szCs w:val="24"/>
        </w:rPr>
        <w:tab/>
      </w:r>
      <w:r w:rsidRPr="00345C20">
        <w:rPr>
          <w:sz w:val="24"/>
          <w:szCs w:val="24"/>
        </w:rPr>
        <w:t>every time</w:t>
      </w:r>
      <w:r>
        <w:rPr>
          <w:sz w:val="24"/>
          <w:szCs w:val="24"/>
        </w:rPr>
        <w:t xml:space="preserve"> </w:t>
      </w:r>
      <w:r w:rsidRPr="00345C20">
        <w:rPr>
          <w:sz w:val="24"/>
          <w:szCs w:val="24"/>
        </w:rPr>
        <w:t>“Start” is pressed again.</w:t>
      </w:r>
    </w:p>
    <w:p w14:paraId="53D160BC" w14:textId="77777777" w:rsidR="00076EC2" w:rsidRDefault="00076EC2" w:rsidP="00076EC2">
      <w:pPr>
        <w:rPr>
          <w:sz w:val="24"/>
          <w:szCs w:val="24"/>
        </w:rPr>
      </w:pPr>
    </w:p>
    <w:p w14:paraId="2278E8D6" w14:textId="77777777" w:rsidR="00076EC2" w:rsidRPr="00345C20" w:rsidRDefault="00076EC2" w:rsidP="00076EC2">
      <w:pPr>
        <w:rPr>
          <w:sz w:val="24"/>
          <w:szCs w:val="24"/>
        </w:rPr>
      </w:pPr>
      <w:r w:rsidRPr="00345C20">
        <w:rPr>
          <w:sz w:val="24"/>
          <w:szCs w:val="24"/>
        </w:rPr>
        <w:t>The automatic cycle resets immediately if S1 is moved to any other operating mode.  The ongoing operation then stops immediately.  Starting automatic cycle again is only possible after the feeder has been brought into its homing position (either in manual mode or with the help of homing operation mode).</w:t>
      </w:r>
    </w:p>
    <w:p w14:paraId="138919BC" w14:textId="77777777" w:rsidR="00076EC2" w:rsidRDefault="00076EC2" w:rsidP="00076EC2">
      <w:pPr>
        <w:rPr>
          <w:sz w:val="24"/>
          <w:szCs w:val="24"/>
        </w:rPr>
      </w:pPr>
    </w:p>
    <w:p w14:paraId="0DACF96C" w14:textId="77777777" w:rsidR="00076EC2" w:rsidRPr="00345C20" w:rsidRDefault="00076EC2" w:rsidP="00076EC2">
      <w:pPr>
        <w:rPr>
          <w:sz w:val="24"/>
          <w:szCs w:val="24"/>
        </w:rPr>
      </w:pPr>
      <w:r w:rsidRPr="00345C20">
        <w:rPr>
          <w:sz w:val="24"/>
          <w:szCs w:val="24"/>
        </w:rPr>
        <w:t>Interlocking Conditions which must be implemented first for security reasons:</w:t>
      </w:r>
    </w:p>
    <w:p w14:paraId="3FE95995" w14:textId="77777777" w:rsidR="00076EC2" w:rsidRPr="00345C20" w:rsidRDefault="00076EC2" w:rsidP="00076EC2">
      <w:pPr>
        <w:rPr>
          <w:sz w:val="24"/>
          <w:szCs w:val="24"/>
        </w:rPr>
      </w:pPr>
    </w:p>
    <w:p w14:paraId="761E8F8E" w14:textId="77777777" w:rsidR="00076EC2" w:rsidRPr="00345C20" w:rsidRDefault="00076EC2" w:rsidP="00076EC2">
      <w:pPr>
        <w:rPr>
          <w:sz w:val="24"/>
          <w:szCs w:val="24"/>
        </w:rPr>
      </w:pPr>
      <w:r w:rsidRPr="00345C20">
        <w:rPr>
          <w:sz w:val="24"/>
          <w:szCs w:val="24"/>
        </w:rPr>
        <w:t>Separator forth:</w:t>
      </w:r>
      <w:r w:rsidRPr="00345C20">
        <w:rPr>
          <w:sz w:val="24"/>
          <w:szCs w:val="24"/>
        </w:rPr>
        <w:tab/>
        <w:t xml:space="preserve">no part must be below gripper and NOT (x-axis in pick up position and gripper </w:t>
      </w:r>
      <w:proofErr w:type="gramStart"/>
      <w:r w:rsidRPr="00345C20">
        <w:rPr>
          <w:sz w:val="24"/>
          <w:szCs w:val="24"/>
        </w:rPr>
        <w:t>is</w:t>
      </w:r>
      <w:proofErr w:type="gramEnd"/>
      <w:r w:rsidRPr="00345C20">
        <w:rPr>
          <w:sz w:val="24"/>
          <w:szCs w:val="24"/>
        </w:rPr>
        <w:t xml:space="preserve"> </w:t>
      </w:r>
      <w:r w:rsidRPr="00345C20">
        <w:rPr>
          <w:sz w:val="24"/>
          <w:szCs w:val="24"/>
        </w:rPr>
        <w:tab/>
      </w:r>
      <w:r w:rsidRPr="00345C20">
        <w:rPr>
          <w:sz w:val="24"/>
          <w:szCs w:val="24"/>
        </w:rPr>
        <w:tab/>
        <w:t>not up)</w:t>
      </w:r>
    </w:p>
    <w:p w14:paraId="0D76200B" w14:textId="77777777" w:rsidR="00076EC2" w:rsidRDefault="00076EC2" w:rsidP="00076EC2">
      <w:pPr>
        <w:rPr>
          <w:sz w:val="24"/>
          <w:szCs w:val="24"/>
        </w:rPr>
      </w:pPr>
    </w:p>
    <w:p w14:paraId="07B7F761" w14:textId="77777777" w:rsidR="00076EC2" w:rsidRPr="00345C20" w:rsidRDefault="00076EC2" w:rsidP="00076EC2">
      <w:pPr>
        <w:rPr>
          <w:sz w:val="24"/>
          <w:szCs w:val="24"/>
        </w:rPr>
      </w:pPr>
      <w:r w:rsidRPr="00345C20">
        <w:rPr>
          <w:sz w:val="24"/>
          <w:szCs w:val="24"/>
        </w:rPr>
        <w:t>Gripper down:</w:t>
      </w:r>
      <w:r w:rsidRPr="00345C20">
        <w:rPr>
          <w:sz w:val="24"/>
          <w:szCs w:val="24"/>
        </w:rPr>
        <w:tab/>
      </w:r>
      <w:r w:rsidRPr="00345C20">
        <w:rPr>
          <w:sz w:val="24"/>
          <w:szCs w:val="24"/>
        </w:rPr>
        <w:tab/>
        <w:t>separator is back and x-axis in one of its end positions</w:t>
      </w:r>
    </w:p>
    <w:p w14:paraId="3799EC40" w14:textId="77777777" w:rsidR="00076EC2" w:rsidRPr="00345C20" w:rsidRDefault="00076EC2" w:rsidP="00076EC2">
      <w:pPr>
        <w:rPr>
          <w:sz w:val="24"/>
          <w:szCs w:val="24"/>
        </w:rPr>
      </w:pPr>
      <w:r w:rsidRPr="00345C20">
        <w:rPr>
          <w:sz w:val="24"/>
          <w:szCs w:val="24"/>
        </w:rPr>
        <w:t>X-Axis move left:</w:t>
      </w:r>
      <w:r w:rsidRPr="00345C20">
        <w:rPr>
          <w:sz w:val="24"/>
          <w:szCs w:val="24"/>
        </w:rPr>
        <w:tab/>
        <w:t>gripper is up and NOT (“x-axis move right” activated)</w:t>
      </w:r>
    </w:p>
    <w:p w14:paraId="27092CF1" w14:textId="77777777" w:rsidR="00076EC2" w:rsidRPr="00345C20" w:rsidRDefault="00076EC2" w:rsidP="00076EC2">
      <w:pPr>
        <w:rPr>
          <w:sz w:val="24"/>
          <w:szCs w:val="24"/>
        </w:rPr>
      </w:pPr>
      <w:r w:rsidRPr="00345C20">
        <w:rPr>
          <w:sz w:val="24"/>
          <w:szCs w:val="24"/>
        </w:rPr>
        <w:t>X-Axis move right:</w:t>
      </w:r>
      <w:r w:rsidRPr="00345C20">
        <w:rPr>
          <w:sz w:val="24"/>
          <w:szCs w:val="24"/>
        </w:rPr>
        <w:tab/>
        <w:t>gripper is up and NOT (“x-axis move left” activated)</w:t>
      </w:r>
    </w:p>
    <w:p w14:paraId="260DDD4A" w14:textId="77777777" w:rsidR="00076EC2" w:rsidRPr="00345C20" w:rsidRDefault="00076EC2" w:rsidP="00076EC2">
      <w:pPr>
        <w:rPr>
          <w:sz w:val="24"/>
          <w:szCs w:val="24"/>
        </w:rPr>
      </w:pPr>
      <w:r w:rsidRPr="00345C20">
        <w:rPr>
          <w:sz w:val="24"/>
          <w:szCs w:val="24"/>
        </w:rPr>
        <w:t>Suction on:</w:t>
      </w:r>
      <w:r w:rsidRPr="00345C20">
        <w:rPr>
          <w:sz w:val="24"/>
          <w:szCs w:val="24"/>
        </w:rPr>
        <w:tab/>
      </w:r>
      <w:r w:rsidRPr="00345C20">
        <w:rPr>
          <w:sz w:val="24"/>
          <w:szCs w:val="24"/>
        </w:rPr>
        <w:tab/>
        <w:t>--</w:t>
      </w:r>
    </w:p>
    <w:p w14:paraId="7CEF1B26" w14:textId="77777777" w:rsidR="00076EC2" w:rsidRDefault="00076EC2" w:rsidP="00076EC2"/>
    <w:p w14:paraId="2BC74622" w14:textId="684F0FE3" w:rsidR="00E63CFD" w:rsidRPr="00146EEC" w:rsidRDefault="00076EC2" w:rsidP="00E63CFD">
      <w:pPr>
        <w:tabs>
          <w:tab w:val="left" w:pos="720"/>
        </w:tabs>
        <w:ind w:firstLine="1800"/>
        <w:rPr>
          <w:rFonts w:asciiTheme="minorHAnsi" w:hAnsiTheme="minorHAnsi"/>
          <w:sz w:val="22"/>
          <w:szCs w:val="22"/>
        </w:rPr>
      </w:pPr>
      <w:r>
        <w:object w:dxaOrig="9735" w:dyaOrig="5460" w14:anchorId="21FFA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25pt;height:202.25pt" o:ole="">
            <v:imagedata r:id="rId5" o:title=""/>
          </v:shape>
          <o:OLEObject Type="Embed" ProgID="Visio.Drawing.11" ShapeID="_x0000_i1025" DrawAspect="Content" ObjectID="_1696217178" r:id="rId6"/>
        </w:object>
      </w:r>
    </w:p>
    <w:p w14:paraId="16DA6391" w14:textId="77777777" w:rsidR="00E63CFD" w:rsidRDefault="00E63CFD" w:rsidP="00E63CFD">
      <w:pPr>
        <w:pStyle w:val="ListParagraph"/>
        <w:tabs>
          <w:tab w:val="left" w:pos="360"/>
        </w:tabs>
        <w:spacing w:after="0" w:line="240" w:lineRule="auto"/>
        <w:ind w:left="360" w:firstLine="360"/>
        <w:rPr>
          <w:rFonts w:hAnsi="Times New Roman"/>
        </w:rPr>
      </w:pPr>
    </w:p>
    <w:p w14:paraId="532A63A7" w14:textId="77777777" w:rsidR="00E63CFD" w:rsidRPr="00CE4613" w:rsidRDefault="00E63CFD" w:rsidP="00E63CFD">
      <w:pPr>
        <w:pStyle w:val="ListParagraph"/>
        <w:tabs>
          <w:tab w:val="left" w:pos="360"/>
        </w:tabs>
        <w:spacing w:after="0" w:line="240" w:lineRule="auto"/>
        <w:ind w:left="360" w:firstLine="1800"/>
        <w:rPr>
          <w:rStyle w:val="Emphasis"/>
          <w:rFonts w:ascii="Times New Roman" w:hAnsi="Times New Roman"/>
          <w:i w:val="0"/>
          <w:iCs w:val="0"/>
        </w:rPr>
      </w:pPr>
    </w:p>
    <w:p w14:paraId="1C3DDD6E" w14:textId="77777777" w:rsidR="00E63CFD" w:rsidRDefault="00E63CFD" w:rsidP="00E63CFD">
      <w:pPr>
        <w:pStyle w:val="ListParagraph"/>
        <w:tabs>
          <w:tab w:val="left" w:pos="360"/>
        </w:tabs>
        <w:spacing w:after="0" w:line="240" w:lineRule="auto"/>
        <w:ind w:left="360"/>
        <w:rPr>
          <w:rFonts w:ascii="Times New Roman" w:hAnsi="Times New Roman"/>
        </w:rPr>
      </w:pPr>
    </w:p>
    <w:p w14:paraId="315C5D3F" w14:textId="77777777" w:rsidR="00E63CFD" w:rsidRDefault="00E63CFD"/>
    <w:sectPr w:rsidR="00E63CFD" w:rsidSect="00E63CFD">
      <w:pgSz w:w="12240" w:h="15840"/>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2FE8"/>
    <w:multiLevelType w:val="hybridMultilevel"/>
    <w:tmpl w:val="19C8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F65219"/>
    <w:multiLevelType w:val="multilevel"/>
    <w:tmpl w:val="EE666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decimal"/>
      <w:lvlText w:val="%3."/>
      <w:lvlJc w:val="left"/>
      <w:pPr>
        <w:ind w:left="5490" w:hanging="360"/>
      </w:pPr>
      <w:rPr>
        <w:rFonts w:ascii="Times New Roman" w:hAnsi="Times New Roman" w:cs="Times New Roman" w:hint="default"/>
        <w:sz w:val="24"/>
        <w:szCs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CFD"/>
    <w:rsid w:val="00076EC2"/>
    <w:rsid w:val="00244B08"/>
    <w:rsid w:val="007474F9"/>
    <w:rsid w:val="008F3B8A"/>
    <w:rsid w:val="0091796C"/>
    <w:rsid w:val="00C03264"/>
    <w:rsid w:val="00D7255D"/>
    <w:rsid w:val="00E63CFD"/>
    <w:rsid w:val="00EB16A2"/>
    <w:rsid w:val="00FE0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3DBA7"/>
  <w15:chartTrackingRefBased/>
  <w15:docId w15:val="{ADC2697B-66DD-4C52-AA87-CD46500B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CF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3CFD"/>
    <w:pPr>
      <w:widowControl/>
      <w:autoSpaceDE/>
      <w:autoSpaceDN/>
      <w:adjustRightInd/>
      <w:spacing w:after="200" w:line="276" w:lineRule="auto"/>
      <w:ind w:left="720"/>
      <w:contextualSpacing/>
    </w:pPr>
    <w:rPr>
      <w:rFonts w:asciiTheme="minorHAnsi" w:hAnsiTheme="minorHAnsi"/>
      <w:sz w:val="24"/>
      <w:szCs w:val="24"/>
    </w:rPr>
  </w:style>
  <w:style w:type="character" w:styleId="Emphasis">
    <w:name w:val="Emphasis"/>
    <w:basedOn w:val="DefaultParagraphFont"/>
    <w:uiPriority w:val="20"/>
    <w:qFormat/>
    <w:rsid w:val="00E63CFD"/>
    <w:rPr>
      <w:i/>
      <w:iCs/>
    </w:rPr>
  </w:style>
  <w:style w:type="character" w:styleId="HTMLCode">
    <w:name w:val="HTML Code"/>
    <w:basedOn w:val="DefaultParagraphFont"/>
    <w:uiPriority w:val="99"/>
    <w:semiHidden/>
    <w:unhideWhenUsed/>
    <w:rsid w:val="00D7255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dc:creator>
  <cp:keywords/>
  <dc:description/>
  <cp:lastModifiedBy>william</cp:lastModifiedBy>
  <cp:revision>2</cp:revision>
  <dcterms:created xsi:type="dcterms:W3CDTF">2021-10-20T10:39:00Z</dcterms:created>
  <dcterms:modified xsi:type="dcterms:W3CDTF">2021-10-20T10:39:00Z</dcterms:modified>
</cp:coreProperties>
</file>